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26" w:rsidRDefault="00932826" w:rsidP="005D02B8">
      <w:pPr>
        <w:spacing w:after="0" w:line="240" w:lineRule="exact"/>
        <w:ind w:right="526"/>
      </w:pPr>
    </w:p>
    <w:p w:rsidR="00932826" w:rsidRDefault="00C929BC" w:rsidP="00932826">
      <w:pPr>
        <w:spacing w:after="0" w:line="240" w:lineRule="exact"/>
      </w:pPr>
      <w:bookmarkStart w:id="0" w:name="1"/>
      <w:bookmarkEnd w:id="0"/>
      <w:r>
        <w:rPr>
          <w:rFonts w:ascii="Arial" w:hAnsi="Arial" w:cs="Arial"/>
          <w:b/>
          <w:noProof/>
          <w:color w:val="000000"/>
          <w:spacing w:val="-1"/>
          <w:sz w:val="24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23975B6A" wp14:editId="009AB420">
            <wp:simplePos x="0" y="0"/>
            <wp:positionH relativeFrom="column">
              <wp:posOffset>5439515</wp:posOffset>
            </wp:positionH>
            <wp:positionV relativeFrom="paragraph">
              <wp:posOffset>98523</wp:posOffset>
            </wp:positionV>
            <wp:extent cx="1018010" cy="295069"/>
            <wp:effectExtent l="0" t="0" r="0" b="0"/>
            <wp:wrapNone/>
            <wp:docPr id="1" name="Immagine 1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10" cy="29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2B7" w:rsidRPr="00A822B7" w:rsidRDefault="00A822B7" w:rsidP="00A822B7">
      <w:pPr>
        <w:tabs>
          <w:tab w:val="left" w:pos="1624"/>
        </w:tabs>
        <w:spacing w:after="0" w:line="240" w:lineRule="exact"/>
        <w:rPr>
          <w:sz w:val="28"/>
          <w:szCs w:val="28"/>
          <w:u w:val="single"/>
          <w:lang w:val="it-IT"/>
        </w:rPr>
      </w:pPr>
      <w:r>
        <w:tab/>
      </w:r>
      <w:r w:rsidRPr="00207988">
        <w:rPr>
          <w:b/>
          <w:sz w:val="28"/>
          <w:szCs w:val="28"/>
          <w:u w:val="single"/>
          <w:lang w:val="it-IT"/>
        </w:rPr>
        <w:t>ALLEGATO B</w:t>
      </w:r>
    </w:p>
    <w:p w:rsidR="00932826" w:rsidRPr="00A822B7" w:rsidRDefault="00932826" w:rsidP="00A822B7">
      <w:pPr>
        <w:tabs>
          <w:tab w:val="left" w:pos="1288"/>
        </w:tabs>
        <w:spacing w:after="0" w:line="240" w:lineRule="exact"/>
        <w:rPr>
          <w:lang w:val="it-IT"/>
        </w:rPr>
      </w:pPr>
    </w:p>
    <w:p w:rsidR="00932826" w:rsidRPr="00A822B7" w:rsidRDefault="00932826" w:rsidP="00932826">
      <w:pPr>
        <w:spacing w:after="0" w:line="240" w:lineRule="exact"/>
        <w:rPr>
          <w:lang w:val="it-IT"/>
        </w:rPr>
      </w:pPr>
    </w:p>
    <w:p w:rsidR="00932826" w:rsidRPr="00A822B7" w:rsidRDefault="00932826" w:rsidP="00932826">
      <w:pPr>
        <w:spacing w:after="0" w:line="240" w:lineRule="exact"/>
        <w:rPr>
          <w:lang w:val="it-IT"/>
        </w:rPr>
      </w:pPr>
    </w:p>
    <w:p w:rsidR="00932826" w:rsidRPr="00A822B7" w:rsidRDefault="00932826" w:rsidP="00932826">
      <w:pPr>
        <w:spacing w:after="0" w:line="240" w:lineRule="exact"/>
        <w:rPr>
          <w:lang w:val="it-IT"/>
        </w:rPr>
      </w:pPr>
    </w:p>
    <w:p w:rsidR="00932826" w:rsidRPr="009C12E0" w:rsidRDefault="009C12E0" w:rsidP="009C12E0">
      <w:pPr>
        <w:tabs>
          <w:tab w:val="left" w:pos="1624"/>
        </w:tabs>
        <w:spacing w:after="0" w:line="240" w:lineRule="exact"/>
        <w:jc w:val="center"/>
        <w:rPr>
          <w:b/>
          <w:sz w:val="28"/>
          <w:szCs w:val="28"/>
          <w:lang w:val="it-IT"/>
        </w:rPr>
      </w:pPr>
      <w:r w:rsidRPr="009C12E0">
        <w:rPr>
          <w:b/>
          <w:sz w:val="28"/>
          <w:szCs w:val="28"/>
          <w:lang w:val="it-IT"/>
        </w:rPr>
        <w:t>DICHIARAZIONE SOSTITUTIVA DI CERTIFICAZIONE ED ATTO DI NOTORIETA’</w:t>
      </w:r>
    </w:p>
    <w:p w:rsidR="00486A82" w:rsidRPr="00486A82" w:rsidRDefault="00486A82" w:rsidP="00486A82">
      <w:pPr>
        <w:spacing w:after="0"/>
        <w:jc w:val="center"/>
        <w:rPr>
          <w:rFonts w:ascii="Times New Roman" w:hAnsi="Times New Roman" w:cs="Times New Roman"/>
          <w:sz w:val="14"/>
          <w:szCs w:val="14"/>
          <w:lang w:val="it-IT"/>
        </w:rPr>
      </w:pPr>
      <w:r w:rsidRPr="00486A82">
        <w:rPr>
          <w:rFonts w:ascii="Times New Roman" w:hAnsi="Times New Roman" w:cs="Times New Roman"/>
          <w:sz w:val="14"/>
          <w:szCs w:val="14"/>
          <w:lang w:val="it-IT"/>
        </w:rPr>
        <w:t>(artt. 19 e 47 del D.P.R. 28 dicembre 2000, n. 445 – Testo unico delle disposizioni legislative e regolamentari in materia di documentazione amministrativa - )</w:t>
      </w:r>
    </w:p>
    <w:p w:rsidR="00486A82" w:rsidRDefault="00486A82" w:rsidP="00486A8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:rsidR="00F13967" w:rsidRPr="00134D2A" w:rsidRDefault="00F13967" w:rsidP="00F13967">
      <w:pPr>
        <w:spacing w:after="0" w:line="240" w:lineRule="atLeast"/>
        <w:ind w:left="1134" w:right="1020"/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</w:pP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Io sottoscritto/a _________________________________</w:t>
      </w:r>
      <w:r w:rsidR="0023307B"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_____</w:t>
      </w: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 xml:space="preserve"> nato a ________________________Il ____________</w:t>
      </w:r>
      <w:r w:rsidR="0023307B"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___</w:t>
      </w: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 xml:space="preserve"> residente </w:t>
      </w:r>
      <w:r w:rsidR="009B652D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 xml:space="preserve">a </w:t>
      </w: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___________________</w:t>
      </w:r>
      <w:r w:rsidR="009B652D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 xml:space="preserve"> in via ____________</w:t>
      </w: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________________________consapevole delle  sanzioni penali richiamate  dall’art. 76 del D.P.R. 28 dicembre 2000, n. 445 in caso di ichiarazioni mendaci e della decadenza dei benefici eventualmente onseguenti al provvedimento</w:t>
      </w:r>
      <w:r w:rsidR="0023307B"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 xml:space="preserve"> </w:t>
      </w: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emanato sulla base di dichiarazioni non veritiere di cui all’art. 75;</w:t>
      </w:r>
    </w:p>
    <w:p w:rsidR="00F13967" w:rsidRPr="00134D2A" w:rsidRDefault="00F13967" w:rsidP="00F13967">
      <w:pPr>
        <w:spacing w:after="0" w:line="240" w:lineRule="atLeast"/>
        <w:ind w:left="1134" w:right="1020"/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</w:pP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ai sensi e per gli effetti degli artt. 19 e 47 del citato D.P.R. 445/2000;</w:t>
      </w:r>
    </w:p>
    <w:p w:rsidR="00F13967" w:rsidRPr="00134D2A" w:rsidRDefault="00F13967" w:rsidP="00F13967">
      <w:pPr>
        <w:spacing w:after="0" w:line="240" w:lineRule="atLeast"/>
        <w:ind w:left="1134" w:right="1020"/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</w:pPr>
      <w:r w:rsidRPr="00134D2A">
        <w:rPr>
          <w:rFonts w:ascii="Arial Narrow" w:hAnsi="Arial Narrow" w:cs="Arial"/>
          <w:i/>
          <w:noProof/>
          <w:color w:val="000000"/>
          <w:w w:val="97"/>
          <w:sz w:val="22"/>
          <w:lang w:val="it-IT"/>
        </w:rPr>
        <w:t>sotto la mia personale responsabilità</w:t>
      </w:r>
    </w:p>
    <w:p w:rsidR="009C12E0" w:rsidRPr="00134D2A" w:rsidRDefault="009C12E0" w:rsidP="00A822B7">
      <w:pPr>
        <w:tabs>
          <w:tab w:val="left" w:pos="10915"/>
        </w:tabs>
        <w:spacing w:after="0" w:line="240" w:lineRule="auto"/>
        <w:ind w:left="1418" w:right="1094"/>
        <w:jc w:val="center"/>
        <w:rPr>
          <w:rFonts w:ascii="Arial Narrow" w:hAnsi="Arial Narrow" w:cs="Arial"/>
          <w:b/>
          <w:noProof/>
          <w:color w:val="000000"/>
          <w:w w:val="97"/>
          <w:sz w:val="20"/>
          <w:szCs w:val="20"/>
          <w:lang w:val="it-IT"/>
        </w:rPr>
      </w:pPr>
      <w:r w:rsidRPr="00134D2A">
        <w:rPr>
          <w:rFonts w:ascii="Arial Narrow" w:hAnsi="Arial Narrow" w:cs="Arial"/>
          <w:b/>
          <w:noProof/>
          <w:color w:val="000000"/>
          <w:w w:val="97"/>
          <w:sz w:val="20"/>
          <w:szCs w:val="20"/>
          <w:lang w:val="it-IT"/>
        </w:rPr>
        <w:t xml:space="preserve">D </w:t>
      </w:r>
      <w:r w:rsidR="00F13967" w:rsidRPr="00134D2A">
        <w:rPr>
          <w:rFonts w:ascii="Arial Narrow" w:hAnsi="Arial Narrow" w:cs="Arial"/>
          <w:b/>
          <w:noProof/>
          <w:color w:val="000000"/>
          <w:w w:val="97"/>
          <w:sz w:val="20"/>
          <w:szCs w:val="20"/>
          <w:lang w:val="it-IT"/>
        </w:rPr>
        <w:t>I C H I A R O</w:t>
      </w:r>
    </w:p>
    <w:p w:rsidR="009C12E0" w:rsidRPr="00147C9D" w:rsidRDefault="00147C9D" w:rsidP="00A822B7">
      <w:pPr>
        <w:spacing w:after="0" w:line="312" w:lineRule="exact"/>
        <w:ind w:left="1133" w:firstLine="838"/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</w:pPr>
      <w:r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  <w:t xml:space="preserve">   </w:t>
      </w:r>
      <w:r w:rsidR="003C46AA"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  <w:tab/>
      </w:r>
      <w:r w:rsidR="003C46AA"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  <w:tab/>
      </w:r>
    </w:p>
    <w:p w:rsidR="00207988" w:rsidRPr="00A822B7" w:rsidRDefault="009C12E0" w:rsidP="00C929BC">
      <w:pPr>
        <w:pStyle w:val="Paragrafoelenco"/>
        <w:numPr>
          <w:ilvl w:val="0"/>
          <w:numId w:val="3"/>
        </w:numPr>
        <w:spacing w:after="0" w:line="240" w:lineRule="auto"/>
        <w:ind w:left="1418" w:right="1093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Di essere, </w:t>
      </w:r>
      <w:r w:rsidR="00147C9D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alla data di 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scadenza dell’Avviso per l’individuazione dei componenti dell’OIV, iscritto</w:t>
      </w:r>
      <w:r w:rsidR="00147C9D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, da almeno sei mesi,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</w:t>
      </w:r>
      <w:r w:rsidR="00147C9D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nell’Elenco  nazionale  dei  componenti  degli Organismi indipendenti di valutazione previsto dall’articolo 3 del Decreto del Ministro Per La Semplificazione E La Pubblica Amministrazione del 2.12.2016</w:t>
      </w:r>
      <w:r w:rsidR="007856A1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;</w:t>
      </w:r>
    </w:p>
    <w:p w:rsidR="00207988" w:rsidRPr="007856A1" w:rsidRDefault="00207988" w:rsidP="00C929BC">
      <w:pPr>
        <w:pStyle w:val="Paragrafoelenco"/>
        <w:numPr>
          <w:ilvl w:val="0"/>
          <w:numId w:val="3"/>
        </w:numPr>
        <w:spacing w:after="0" w:line="240" w:lineRule="auto"/>
        <w:ind w:left="1418" w:right="1093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7856A1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essere dipendente dell’Azienda USL di Teramo</w:t>
      </w:r>
      <w:r w:rsidR="007856A1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;</w:t>
      </w:r>
    </w:p>
    <w:p w:rsidR="00783447" w:rsidRPr="007856A1" w:rsidRDefault="00783447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7856A1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essere stato condannato, anche con sentenza non passata in giudicato, per uno dei reati previsti dal capo I del titolo II del libro secondo del Codice Penale;</w:t>
      </w:r>
    </w:p>
    <w:p w:rsidR="00783447" w:rsidRPr="00A822B7" w:rsidRDefault="00783447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aver riportato condanna nei giudizi di responsabilità contabile e amministrativa per danno erariale;</w:t>
      </w:r>
    </w:p>
    <w:p w:rsidR="00783447" w:rsidRPr="00A822B7" w:rsidRDefault="00783447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essere stato motivatamente rimosso dall'incarico di componente dell'OIV</w:t>
      </w:r>
      <w:r w:rsidR="00767EC0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/NIV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prima della scadenza del mandato;</w:t>
      </w:r>
    </w:p>
    <w:p w:rsidR="00783447" w:rsidRDefault="00783447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essere sono stato destinatario, quale dipendente pubblico, di una sanzione disciplinare superiore alla censura</w:t>
      </w:r>
      <w:r w:rsidR="00532E0E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nel biennio antecedente alla data di scadenza dell’ avviso per il quale si poduce domanda di partecipazione;</w:t>
      </w:r>
    </w:p>
    <w:p w:rsidR="00532E0E" w:rsidRPr="00A822B7" w:rsidRDefault="00532E0E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essere in quescienza;</w:t>
      </w:r>
    </w:p>
    <w:p w:rsidR="00783447" w:rsidRPr="007856A1" w:rsidRDefault="00783447" w:rsidP="00C929BC">
      <w:pPr>
        <w:pStyle w:val="Paragrafoelenco"/>
        <w:tabs>
          <w:tab w:val="left" w:pos="1418"/>
          <w:tab w:val="left" w:pos="10490"/>
        </w:tabs>
        <w:spacing w:after="0" w:line="240" w:lineRule="auto"/>
        <w:ind w:left="1418" w:right="1416" w:hanging="284"/>
        <w:jc w:val="center"/>
        <w:rPr>
          <w:rFonts w:ascii="Times New Roman" w:hAnsi="Times New Roman" w:cs="Times New Roman"/>
          <w:b/>
          <w:noProof/>
          <w:color w:val="000000"/>
          <w:w w:val="97"/>
          <w:sz w:val="20"/>
          <w:szCs w:val="20"/>
          <w:lang w:val="it-IT"/>
        </w:rPr>
      </w:pPr>
      <w:r w:rsidRPr="007856A1">
        <w:rPr>
          <w:rFonts w:ascii="Arial Narrow" w:hAnsi="Arial Narrow" w:cs="Arial"/>
          <w:b/>
          <w:noProof/>
          <w:color w:val="000000"/>
          <w:w w:val="97"/>
          <w:sz w:val="20"/>
          <w:szCs w:val="20"/>
          <w:lang w:val="it-IT"/>
        </w:rPr>
        <w:t xml:space="preserve">D I C H I A R </w:t>
      </w:r>
      <w:r w:rsidR="00A822B7" w:rsidRPr="007856A1">
        <w:rPr>
          <w:rFonts w:ascii="Arial Narrow" w:hAnsi="Arial Narrow" w:cs="Arial"/>
          <w:b/>
          <w:noProof/>
          <w:color w:val="000000"/>
          <w:w w:val="97"/>
          <w:sz w:val="20"/>
          <w:szCs w:val="20"/>
          <w:lang w:val="it-IT"/>
        </w:rPr>
        <w:t>O</w:t>
      </w:r>
      <w:r w:rsidRPr="007856A1">
        <w:rPr>
          <w:rFonts w:ascii="Times New Roman" w:hAnsi="Times New Roman" w:cs="Times New Roman"/>
          <w:b/>
          <w:noProof/>
          <w:color w:val="000000"/>
          <w:w w:val="97"/>
          <w:sz w:val="20"/>
          <w:szCs w:val="20"/>
          <w:lang w:val="it-IT"/>
        </w:rPr>
        <w:t>, altresì</w:t>
      </w:r>
    </w:p>
    <w:p w:rsidR="00783447" w:rsidRPr="00A822B7" w:rsidRDefault="00D65234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rivestire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incarichi pubblici elettivi o cariche in partiti politici o in organizzazioni sindacali ovvero 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di non avere 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rapporti continuativi di collaborazione o di consulenza con le predette organizzazioni, ovvero 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aver rivestito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simili incarichi o cariche nei tre anni precedenti la data di scadenza dell’avviso cui si si richiede di partecipare con la presente istanza;</w:t>
      </w:r>
    </w:p>
    <w:p w:rsidR="00783447" w:rsidRPr="00A822B7" w:rsidRDefault="00D65234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essere stato dipendente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dell’ASL di Teramo nei tre anni precedenti la designazione;</w:t>
      </w:r>
    </w:p>
    <w:p w:rsidR="00783447" w:rsidRPr="00A822B7" w:rsidRDefault="009B3818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trovarsi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, nei confronti di ASL di Teramo, in una situazione di conflitto, anche potenziale, di  interessi propri, del coniuge, di conviventi, di parenti, di affini entro il secondo grado;</w:t>
      </w:r>
    </w:p>
    <w:p w:rsidR="00783447" w:rsidRPr="00A822B7" w:rsidRDefault="009B3818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i 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non essere magistrato o avvocato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dello Stato che svolg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e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le funzioni nello stesso ambito territoriale regionale o distrettuale in cui opera l’ASL di Teramo;</w:t>
      </w:r>
    </w:p>
    <w:p w:rsidR="00783447" w:rsidRPr="00A822B7" w:rsidRDefault="009B3818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di non avere rapporti di coniugio, 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convivenza,</w:t>
      </w: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parentela o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affinità entro il secondo grado con dirigenti in servizio presso l’ASL di Teramo o con i componenti della Direzione Strategica Aziendale  (Direttore Generale, Direttore Amministrativo, Direttore Sanitario);</w:t>
      </w:r>
    </w:p>
    <w:p w:rsidR="00783447" w:rsidRPr="00A822B7" w:rsidRDefault="00A822B7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</w:t>
      </w:r>
      <w:r w:rsidR="00767EC0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i non 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ricopr</w:t>
      </w:r>
      <w:r w:rsidR="00767EC0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ire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l’incarico di componente del Colleg</w:t>
      </w:r>
      <w:r w:rsidR="007856A1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io Sindacale dell’ASL di Teramo;</w:t>
      </w:r>
    </w:p>
    <w:p w:rsidR="00783447" w:rsidRPr="00A822B7" w:rsidRDefault="00767EC0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di non rivestire l’incarico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 di responsabile della prevenzione della corruzione;</w:t>
      </w:r>
    </w:p>
    <w:p w:rsidR="00783447" w:rsidRDefault="00767EC0" w:rsidP="00C929BC">
      <w:pPr>
        <w:pStyle w:val="Paragrafoelenco"/>
        <w:numPr>
          <w:ilvl w:val="0"/>
          <w:numId w:val="3"/>
        </w:numPr>
        <w:tabs>
          <w:tab w:val="left" w:pos="10490"/>
        </w:tabs>
        <w:spacing w:after="0" w:line="240" w:lineRule="auto"/>
        <w:ind w:left="1418" w:right="1416" w:hanging="284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r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 xml:space="preserve">di non aver </w:t>
      </w:r>
      <w:r w:rsidR="00783447" w:rsidRPr="00A822B7"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  <w:t>svolto, se non episodicamente, attività professionale in favore o contro l’ASL di Teramo.</w:t>
      </w:r>
    </w:p>
    <w:p w:rsidR="00AA5FE5" w:rsidRDefault="00AA5FE5" w:rsidP="00AA5FE5">
      <w:pPr>
        <w:tabs>
          <w:tab w:val="left" w:pos="10490"/>
        </w:tabs>
        <w:spacing w:after="0" w:line="240" w:lineRule="auto"/>
        <w:ind w:left="1135" w:right="1416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</w:p>
    <w:p w:rsidR="009B652D" w:rsidRPr="00AA5FE5" w:rsidRDefault="009B652D" w:rsidP="00AA5FE5">
      <w:pPr>
        <w:tabs>
          <w:tab w:val="left" w:pos="10490"/>
        </w:tabs>
        <w:spacing w:after="0" w:line="240" w:lineRule="auto"/>
        <w:ind w:left="1135" w:right="1416"/>
        <w:jc w:val="both"/>
        <w:rPr>
          <w:rFonts w:ascii="Times New Roman" w:hAnsi="Times New Roman" w:cs="Times New Roman"/>
          <w:noProof/>
          <w:color w:val="000000"/>
          <w:w w:val="97"/>
          <w:sz w:val="20"/>
          <w:szCs w:val="20"/>
          <w:lang w:val="it-IT"/>
        </w:rPr>
      </w:pPr>
      <w:bookmarkStart w:id="1" w:name="_GoBack"/>
      <w:bookmarkEnd w:id="1"/>
    </w:p>
    <w:p w:rsidR="00207988" w:rsidRDefault="0023307B" w:rsidP="00147C9D">
      <w:pPr>
        <w:spacing w:after="0" w:line="240" w:lineRule="auto"/>
        <w:ind w:left="1134" w:right="1093"/>
        <w:jc w:val="both"/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</w:pPr>
      <w:r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  <w:t>Data___________________</w:t>
      </w:r>
    </w:p>
    <w:p w:rsidR="00207988" w:rsidRDefault="0023307B" w:rsidP="0023307B">
      <w:pPr>
        <w:spacing w:after="0" w:line="240" w:lineRule="auto"/>
        <w:ind w:left="1134" w:right="1093"/>
        <w:jc w:val="right"/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</w:pPr>
      <w:r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  <w:t>Firma___________________</w:t>
      </w:r>
    </w:p>
    <w:p w:rsidR="00932826" w:rsidRPr="001225FE" w:rsidRDefault="00147C9D" w:rsidP="0023307B">
      <w:pPr>
        <w:spacing w:after="0" w:line="240" w:lineRule="auto"/>
        <w:ind w:left="1134" w:right="1093"/>
        <w:jc w:val="both"/>
        <w:rPr>
          <w:rFonts w:ascii="Arial" w:hAnsi="Arial" w:cs="Arial"/>
          <w:sz w:val="24"/>
          <w:szCs w:val="24"/>
          <w:lang w:val="it-IT"/>
        </w:rPr>
      </w:pPr>
      <w:r w:rsidRPr="00147C9D">
        <w:rPr>
          <w:rFonts w:ascii="Arial Narrow" w:hAnsi="Arial Narrow" w:cs="Arial"/>
          <w:noProof/>
          <w:color w:val="000000"/>
          <w:w w:val="97"/>
          <w:sz w:val="24"/>
          <w:szCs w:val="24"/>
          <w:lang w:val="it-IT"/>
        </w:rPr>
        <w:t xml:space="preserve"> </w:t>
      </w:r>
    </w:p>
    <w:p w:rsidR="00932826" w:rsidRPr="001225FE" w:rsidRDefault="00932826" w:rsidP="00973992">
      <w:pPr>
        <w:spacing w:after="0" w:line="240" w:lineRule="exact"/>
        <w:ind w:left="1133"/>
        <w:jc w:val="both"/>
        <w:rPr>
          <w:rFonts w:ascii="Arial" w:hAnsi="Arial" w:cs="Arial"/>
          <w:sz w:val="24"/>
          <w:szCs w:val="24"/>
          <w:lang w:val="it-IT"/>
        </w:rPr>
      </w:pPr>
    </w:p>
    <w:sectPr w:rsidR="00932826" w:rsidRPr="001225FE" w:rsidSect="00932826">
      <w:type w:val="continuous"/>
      <w:pgSz w:w="11906" w:h="16838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BE" w:rsidRDefault="003135BE">
      <w:pPr>
        <w:spacing w:after="0" w:line="240" w:lineRule="auto"/>
      </w:pPr>
      <w:r>
        <w:separator/>
      </w:r>
    </w:p>
  </w:endnote>
  <w:endnote w:type="continuationSeparator" w:id="0">
    <w:p w:rsidR="003135BE" w:rsidRDefault="0031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BE" w:rsidRDefault="003135BE">
      <w:pPr>
        <w:spacing w:after="0" w:line="240" w:lineRule="auto"/>
      </w:pPr>
      <w:r>
        <w:separator/>
      </w:r>
    </w:p>
  </w:footnote>
  <w:footnote w:type="continuationSeparator" w:id="0">
    <w:p w:rsidR="003135BE" w:rsidRDefault="00313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1E4"/>
    <w:multiLevelType w:val="hybridMultilevel"/>
    <w:tmpl w:val="CA00FEA4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0AB77A9"/>
    <w:multiLevelType w:val="hybridMultilevel"/>
    <w:tmpl w:val="B6B6E770"/>
    <w:lvl w:ilvl="0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52997C9A"/>
    <w:multiLevelType w:val="hybridMultilevel"/>
    <w:tmpl w:val="D1540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34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51302"/>
    <w:rsid w:val="000A07DD"/>
    <w:rsid w:val="000A335E"/>
    <w:rsid w:val="000A600A"/>
    <w:rsid w:val="000D5595"/>
    <w:rsid w:val="001225FE"/>
    <w:rsid w:val="00134D2A"/>
    <w:rsid w:val="00147C9D"/>
    <w:rsid w:val="001E6F64"/>
    <w:rsid w:val="00207988"/>
    <w:rsid w:val="0023307B"/>
    <w:rsid w:val="00235746"/>
    <w:rsid w:val="00241941"/>
    <w:rsid w:val="00261F82"/>
    <w:rsid w:val="0029126A"/>
    <w:rsid w:val="003135BE"/>
    <w:rsid w:val="00325E2F"/>
    <w:rsid w:val="0033170C"/>
    <w:rsid w:val="003505D0"/>
    <w:rsid w:val="003753AD"/>
    <w:rsid w:val="003C46AA"/>
    <w:rsid w:val="003D150A"/>
    <w:rsid w:val="003F0BCD"/>
    <w:rsid w:val="003F667B"/>
    <w:rsid w:val="0042011B"/>
    <w:rsid w:val="00437FEA"/>
    <w:rsid w:val="0045793A"/>
    <w:rsid w:val="00486A82"/>
    <w:rsid w:val="004D1C99"/>
    <w:rsid w:val="00515F2F"/>
    <w:rsid w:val="00532E0E"/>
    <w:rsid w:val="005B5994"/>
    <w:rsid w:val="005C38E3"/>
    <w:rsid w:val="005D02B8"/>
    <w:rsid w:val="00637726"/>
    <w:rsid w:val="00645781"/>
    <w:rsid w:val="006472ED"/>
    <w:rsid w:val="006543E8"/>
    <w:rsid w:val="006C1552"/>
    <w:rsid w:val="007474D1"/>
    <w:rsid w:val="00755F21"/>
    <w:rsid w:val="00767EC0"/>
    <w:rsid w:val="00783447"/>
    <w:rsid w:val="007856A1"/>
    <w:rsid w:val="00792FDD"/>
    <w:rsid w:val="007B5EF9"/>
    <w:rsid w:val="007F1C1F"/>
    <w:rsid w:val="0085170E"/>
    <w:rsid w:val="00880EEC"/>
    <w:rsid w:val="00892C0D"/>
    <w:rsid w:val="00932826"/>
    <w:rsid w:val="00955744"/>
    <w:rsid w:val="00973992"/>
    <w:rsid w:val="00984FDF"/>
    <w:rsid w:val="00990370"/>
    <w:rsid w:val="009B3818"/>
    <w:rsid w:val="009B652D"/>
    <w:rsid w:val="009C12E0"/>
    <w:rsid w:val="009D5663"/>
    <w:rsid w:val="00A20058"/>
    <w:rsid w:val="00A2216D"/>
    <w:rsid w:val="00A632C0"/>
    <w:rsid w:val="00A822B7"/>
    <w:rsid w:val="00AA5FE5"/>
    <w:rsid w:val="00AC32F3"/>
    <w:rsid w:val="00B16EE0"/>
    <w:rsid w:val="00B20C70"/>
    <w:rsid w:val="00B43018"/>
    <w:rsid w:val="00B50E4D"/>
    <w:rsid w:val="00B67AE9"/>
    <w:rsid w:val="00BC1CAF"/>
    <w:rsid w:val="00BC4F90"/>
    <w:rsid w:val="00BF7890"/>
    <w:rsid w:val="00C01BC9"/>
    <w:rsid w:val="00C16AE7"/>
    <w:rsid w:val="00C40BC9"/>
    <w:rsid w:val="00C734EE"/>
    <w:rsid w:val="00C929BC"/>
    <w:rsid w:val="00CC1578"/>
    <w:rsid w:val="00CC24B6"/>
    <w:rsid w:val="00D327C1"/>
    <w:rsid w:val="00D44C41"/>
    <w:rsid w:val="00D65234"/>
    <w:rsid w:val="00D96C08"/>
    <w:rsid w:val="00DB115B"/>
    <w:rsid w:val="00DC6C79"/>
    <w:rsid w:val="00DE6791"/>
    <w:rsid w:val="00E5082C"/>
    <w:rsid w:val="00E824D9"/>
    <w:rsid w:val="00EC5601"/>
    <w:rsid w:val="00F0593D"/>
    <w:rsid w:val="00F13967"/>
    <w:rsid w:val="00F83728"/>
    <w:rsid w:val="00F867ED"/>
    <w:rsid w:val="00F9115B"/>
    <w:rsid w:val="00F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E6F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E6F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EB49-9BA0-4CB9-8C83-ADA92D79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Wondershare Company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tung</dc:creator>
  <dc:description>Wow, what a beautiful artwork!</dc:description>
  <cp:lastModifiedBy>Ciarrocchi Sergio</cp:lastModifiedBy>
  <cp:revision>5</cp:revision>
  <cp:lastPrinted>2020-01-20T16:54:00Z</cp:lastPrinted>
  <dcterms:created xsi:type="dcterms:W3CDTF">2020-01-21T12:09:00Z</dcterms:created>
  <dcterms:modified xsi:type="dcterms:W3CDTF">2020-01-21T12:48:00Z</dcterms:modified>
</cp:coreProperties>
</file>