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C2" w:rsidRPr="00595EE4" w:rsidRDefault="00A113C2" w:rsidP="00595EE4">
      <w:pPr>
        <w:shd w:val="clear" w:color="auto" w:fill="FFFFFF"/>
        <w:spacing w:before="254" w:line="250" w:lineRule="exact"/>
        <w:ind w:left="-993" w:right="-1134"/>
        <w:jc w:val="both"/>
        <w:rPr>
          <w:rFonts w:ascii="Book Antiqua" w:hAnsi="Book Antiqua"/>
          <w:sz w:val="18"/>
          <w:szCs w:val="18"/>
        </w:rPr>
      </w:pPr>
      <w:r w:rsidRPr="00595EE4">
        <w:rPr>
          <w:rFonts w:ascii="Book Antiqua" w:hAnsi="Book Antiqua"/>
          <w:b/>
          <w:bCs/>
          <w:sz w:val="18"/>
          <w:szCs w:val="18"/>
        </w:rPr>
        <w:t>BANDO PER L'ATTIVAZIONE DEL CORSO DI FORMAZIONE PER MEDICI FINALIZZATO AL CONSEGUIMENTO DELL'IDONEITÀ ALLO SVOLGIMENTO DELLE ATTIVITÀ DI EMERGENZA SANITARIA TERRITORIALE PER N. 36 POSTI NELLA AUSL DI TERAMO.</w:t>
      </w:r>
    </w:p>
    <w:p w:rsidR="00A113C2" w:rsidRPr="00595EE4" w:rsidRDefault="00A113C2" w:rsidP="00595EE4">
      <w:pPr>
        <w:shd w:val="clear" w:color="auto" w:fill="FFFFFF"/>
        <w:spacing w:before="259" w:line="250" w:lineRule="exact"/>
        <w:ind w:left="-993" w:right="-1134"/>
        <w:jc w:val="both"/>
        <w:rPr>
          <w:rFonts w:ascii="Book Antiqua" w:hAnsi="Book Antiqua"/>
          <w:sz w:val="18"/>
          <w:szCs w:val="18"/>
        </w:rPr>
      </w:pPr>
      <w:r w:rsidRPr="00595EE4">
        <w:rPr>
          <w:rFonts w:ascii="Book Antiqua" w:hAnsi="Book Antiqua"/>
          <w:sz w:val="18"/>
          <w:szCs w:val="18"/>
        </w:rPr>
        <w:t>In ottemperanza del decreto del Commissario ad Acta n° 102/2015, ai sensi dell'art. 96 del vigente ACN di categoria ed in esecuzione della Deliberazione del Direttore Generale, n.</w:t>
      </w:r>
      <w:r w:rsidR="00F621C7" w:rsidRPr="00595EE4">
        <w:rPr>
          <w:rFonts w:ascii="Book Antiqua" w:hAnsi="Book Antiqua"/>
          <w:sz w:val="18"/>
          <w:szCs w:val="18"/>
        </w:rPr>
        <w:t xml:space="preserve"> 2048</w:t>
      </w:r>
      <w:r w:rsidRPr="00595EE4">
        <w:rPr>
          <w:rFonts w:ascii="Book Antiqua" w:hAnsi="Book Antiqua"/>
          <w:sz w:val="18"/>
          <w:szCs w:val="18"/>
        </w:rPr>
        <w:t xml:space="preserve">, del </w:t>
      </w:r>
      <w:r w:rsidR="00F621C7" w:rsidRPr="00595EE4">
        <w:rPr>
          <w:rFonts w:ascii="Book Antiqua" w:hAnsi="Book Antiqua"/>
          <w:sz w:val="18"/>
          <w:szCs w:val="18"/>
        </w:rPr>
        <w:t>15.11.2019</w:t>
      </w:r>
      <w:r w:rsidRPr="00595EE4">
        <w:rPr>
          <w:rFonts w:ascii="Book Antiqua" w:hAnsi="Book Antiqua"/>
          <w:sz w:val="18"/>
          <w:szCs w:val="18"/>
        </w:rPr>
        <w:t>, si intende realizzare nella AUSL di Teramo un Corso di formazione per i medici addetti all'Emergenza Sanitaria Territoriale "118", per n. 36 posti di cui n. 6 riservati ai medici non iscritti nella vigente graduatoria regionale.</w:t>
      </w:r>
    </w:p>
    <w:p w:rsidR="00A113C2" w:rsidRPr="00595EE4" w:rsidRDefault="00A113C2" w:rsidP="00595EE4">
      <w:pPr>
        <w:shd w:val="clear" w:color="auto" w:fill="FFFFFF"/>
        <w:spacing w:before="5" w:line="250" w:lineRule="exact"/>
        <w:ind w:left="-993" w:right="-1134"/>
        <w:jc w:val="both"/>
        <w:rPr>
          <w:rFonts w:ascii="Book Antiqua" w:hAnsi="Book Antiqua"/>
          <w:sz w:val="18"/>
          <w:szCs w:val="18"/>
        </w:rPr>
      </w:pPr>
      <w:r w:rsidRPr="00595EE4">
        <w:rPr>
          <w:rFonts w:ascii="Book Antiqua" w:hAnsi="Book Antiqua"/>
          <w:sz w:val="18"/>
          <w:szCs w:val="18"/>
        </w:rPr>
        <w:t>Il corso di formazione - per n. 30 medici - è riservato a coloro che non siano già in possesso dell'idoneità all'esercizio dell'Emergenza Sanitaria:</w:t>
      </w:r>
    </w:p>
    <w:p w:rsidR="00A113C2" w:rsidRPr="00595EE4" w:rsidRDefault="00A113C2" w:rsidP="00595EE4">
      <w:pPr>
        <w:widowControl w:val="0"/>
        <w:numPr>
          <w:ilvl w:val="0"/>
          <w:numId w:val="1"/>
        </w:numPr>
        <w:shd w:val="clear" w:color="auto" w:fill="FFFFFF"/>
        <w:tabs>
          <w:tab w:val="left" w:pos="653"/>
        </w:tabs>
        <w:autoSpaceDE w:val="0"/>
        <w:autoSpaceDN w:val="0"/>
        <w:adjustRightInd w:val="0"/>
        <w:spacing w:line="250" w:lineRule="exact"/>
        <w:ind w:left="-993" w:right="-1134"/>
        <w:jc w:val="both"/>
        <w:rPr>
          <w:rFonts w:ascii="Book Antiqua" w:hAnsi="Book Antiqua"/>
          <w:sz w:val="18"/>
          <w:szCs w:val="18"/>
        </w:rPr>
      </w:pPr>
      <w:proofErr w:type="gramStart"/>
      <w:r w:rsidRPr="00595EE4">
        <w:rPr>
          <w:rFonts w:ascii="Book Antiqua" w:hAnsi="Book Antiqua"/>
          <w:sz w:val="18"/>
          <w:szCs w:val="18"/>
        </w:rPr>
        <w:t>medici</w:t>
      </w:r>
      <w:proofErr w:type="gramEnd"/>
      <w:r w:rsidRPr="00595EE4">
        <w:rPr>
          <w:rFonts w:ascii="Book Antiqua" w:hAnsi="Book Antiqua"/>
          <w:sz w:val="18"/>
          <w:szCs w:val="18"/>
        </w:rPr>
        <w:t xml:space="preserve"> titolari di incarico nei servizi di continuità assistenziale residenti nella AUSL di Teramo secondo l'anzianità di incarico;</w:t>
      </w:r>
    </w:p>
    <w:p w:rsidR="00A113C2" w:rsidRPr="00595EE4" w:rsidRDefault="00A113C2" w:rsidP="00595EE4">
      <w:pPr>
        <w:widowControl w:val="0"/>
        <w:numPr>
          <w:ilvl w:val="0"/>
          <w:numId w:val="1"/>
        </w:numPr>
        <w:shd w:val="clear" w:color="auto" w:fill="FFFFFF"/>
        <w:tabs>
          <w:tab w:val="left" w:pos="653"/>
        </w:tabs>
        <w:autoSpaceDE w:val="0"/>
        <w:autoSpaceDN w:val="0"/>
        <w:adjustRightInd w:val="0"/>
        <w:spacing w:line="250" w:lineRule="exact"/>
        <w:ind w:left="-993" w:right="-1134"/>
        <w:jc w:val="both"/>
        <w:rPr>
          <w:rFonts w:ascii="Book Antiqua" w:hAnsi="Book Antiqua"/>
          <w:sz w:val="18"/>
          <w:szCs w:val="18"/>
        </w:rPr>
      </w:pPr>
      <w:proofErr w:type="gramStart"/>
      <w:r w:rsidRPr="00595EE4">
        <w:rPr>
          <w:rFonts w:ascii="Book Antiqua" w:hAnsi="Book Antiqua"/>
          <w:sz w:val="18"/>
          <w:szCs w:val="18"/>
        </w:rPr>
        <w:t>in</w:t>
      </w:r>
      <w:proofErr w:type="gramEnd"/>
      <w:r w:rsidRPr="00595EE4">
        <w:rPr>
          <w:rFonts w:ascii="Book Antiqua" w:hAnsi="Book Antiqua"/>
          <w:sz w:val="18"/>
          <w:szCs w:val="18"/>
        </w:rPr>
        <w:t xml:space="preserve"> carenza di medici disponibili già titolari possono partecipare ai corsi medici incaricati di continuità assistenziali residenti in aziende limitrofe (confinanti), secondo l'anzianità di incarico;</w:t>
      </w:r>
    </w:p>
    <w:p w:rsidR="00A113C2" w:rsidRPr="00595EE4" w:rsidRDefault="00A113C2" w:rsidP="00595EE4">
      <w:pPr>
        <w:widowControl w:val="0"/>
        <w:numPr>
          <w:ilvl w:val="0"/>
          <w:numId w:val="1"/>
        </w:numPr>
        <w:shd w:val="clear" w:color="auto" w:fill="FFFFFF"/>
        <w:tabs>
          <w:tab w:val="left" w:pos="653"/>
        </w:tabs>
        <w:autoSpaceDE w:val="0"/>
        <w:autoSpaceDN w:val="0"/>
        <w:adjustRightInd w:val="0"/>
        <w:spacing w:before="5" w:line="250" w:lineRule="exact"/>
        <w:ind w:left="-993" w:right="-1134"/>
        <w:jc w:val="both"/>
        <w:rPr>
          <w:rFonts w:ascii="Book Antiqua" w:hAnsi="Book Antiqua"/>
          <w:sz w:val="18"/>
          <w:szCs w:val="18"/>
        </w:rPr>
      </w:pPr>
      <w:proofErr w:type="gramStart"/>
      <w:r w:rsidRPr="00595EE4">
        <w:rPr>
          <w:rFonts w:ascii="Book Antiqua" w:hAnsi="Book Antiqua"/>
          <w:sz w:val="18"/>
          <w:szCs w:val="18"/>
        </w:rPr>
        <w:t>in</w:t>
      </w:r>
      <w:proofErr w:type="gramEnd"/>
      <w:r w:rsidRPr="00595EE4">
        <w:rPr>
          <w:rFonts w:ascii="Book Antiqua" w:hAnsi="Book Antiqua"/>
          <w:sz w:val="18"/>
          <w:szCs w:val="18"/>
        </w:rPr>
        <w:t xml:space="preserve"> caso di mancanza di medici disponibili alla frequenza del corso di idoneità alle attività di emergenza sanitaria territoriale tra quelli aventi diritto ai sensi di quanto detto al punto precedente, l'Azienda può ammettere al corso un numero di medici incaricati di continuità assistenziale in ambito regionale pari ai relativi posti vacanti e secondo l'anzianità di incarico;</w:t>
      </w:r>
    </w:p>
    <w:p w:rsidR="00A113C2" w:rsidRPr="00595EE4" w:rsidRDefault="00A113C2" w:rsidP="00595EE4">
      <w:pPr>
        <w:widowControl w:val="0"/>
        <w:numPr>
          <w:ilvl w:val="0"/>
          <w:numId w:val="1"/>
        </w:numPr>
        <w:shd w:val="clear" w:color="auto" w:fill="FFFFFF"/>
        <w:tabs>
          <w:tab w:val="left" w:pos="653"/>
        </w:tabs>
        <w:autoSpaceDE w:val="0"/>
        <w:autoSpaceDN w:val="0"/>
        <w:adjustRightInd w:val="0"/>
        <w:spacing w:before="5" w:line="250" w:lineRule="exact"/>
        <w:ind w:left="-993" w:right="-1134"/>
        <w:jc w:val="both"/>
        <w:rPr>
          <w:rFonts w:ascii="Book Antiqua" w:hAnsi="Book Antiqua"/>
          <w:sz w:val="18"/>
          <w:szCs w:val="18"/>
        </w:rPr>
      </w:pPr>
      <w:proofErr w:type="gramStart"/>
      <w:r w:rsidRPr="00595EE4">
        <w:rPr>
          <w:rFonts w:ascii="Book Antiqua" w:hAnsi="Book Antiqua"/>
          <w:sz w:val="18"/>
          <w:szCs w:val="18"/>
        </w:rPr>
        <w:t>in</w:t>
      </w:r>
      <w:proofErr w:type="gramEnd"/>
      <w:r w:rsidRPr="00595EE4">
        <w:rPr>
          <w:rFonts w:ascii="Book Antiqua" w:hAnsi="Book Antiqua"/>
          <w:sz w:val="18"/>
          <w:szCs w:val="18"/>
        </w:rPr>
        <w:t xml:space="preserve"> caso di ulteriore carenza, ai corsi partecipano i medici residenti nella stessa Azienda secondo l'ordine della graduatoria regionale;</w:t>
      </w:r>
    </w:p>
    <w:p w:rsidR="00A113C2" w:rsidRPr="00595EE4" w:rsidRDefault="00A113C2" w:rsidP="00595EE4">
      <w:pPr>
        <w:widowControl w:val="0"/>
        <w:numPr>
          <w:ilvl w:val="0"/>
          <w:numId w:val="1"/>
        </w:numPr>
        <w:shd w:val="clear" w:color="auto" w:fill="FFFFFF"/>
        <w:tabs>
          <w:tab w:val="left" w:pos="653"/>
        </w:tabs>
        <w:autoSpaceDE w:val="0"/>
        <w:autoSpaceDN w:val="0"/>
        <w:adjustRightInd w:val="0"/>
        <w:spacing w:line="250" w:lineRule="exact"/>
        <w:ind w:left="-993" w:right="-1134"/>
        <w:jc w:val="both"/>
        <w:rPr>
          <w:rFonts w:ascii="Book Antiqua" w:hAnsi="Book Antiqua"/>
          <w:sz w:val="18"/>
          <w:szCs w:val="18"/>
        </w:rPr>
      </w:pPr>
      <w:proofErr w:type="gramStart"/>
      <w:r w:rsidRPr="00595EE4">
        <w:rPr>
          <w:rFonts w:ascii="Book Antiqua" w:hAnsi="Book Antiqua"/>
          <w:sz w:val="18"/>
          <w:szCs w:val="18"/>
        </w:rPr>
        <w:t>qualora</w:t>
      </w:r>
      <w:proofErr w:type="gramEnd"/>
      <w:r w:rsidRPr="00595EE4">
        <w:rPr>
          <w:rFonts w:ascii="Book Antiqua" w:hAnsi="Book Antiqua"/>
          <w:sz w:val="18"/>
          <w:szCs w:val="18"/>
        </w:rPr>
        <w:t>, dopo aver individuato gli aventi titolo ai sensi dei commi precedenti, sussista una ulteriore disponibilità di posti, questi vengono assegnati secondo l'ordine della graduatoria regionale.</w:t>
      </w:r>
    </w:p>
    <w:p w:rsidR="00A113C2" w:rsidRPr="00595EE4" w:rsidRDefault="00A113C2" w:rsidP="00595EE4">
      <w:pPr>
        <w:shd w:val="clear" w:color="auto" w:fill="FFFFFF"/>
        <w:spacing w:line="250" w:lineRule="exact"/>
        <w:ind w:left="-993" w:right="-1134"/>
        <w:jc w:val="both"/>
        <w:rPr>
          <w:rFonts w:ascii="Book Antiqua" w:hAnsi="Book Antiqua"/>
          <w:sz w:val="18"/>
          <w:szCs w:val="18"/>
        </w:rPr>
      </w:pPr>
      <w:r w:rsidRPr="00595EE4">
        <w:rPr>
          <w:rFonts w:ascii="Book Antiqua" w:hAnsi="Book Antiqua"/>
          <w:sz w:val="18"/>
          <w:szCs w:val="18"/>
        </w:rPr>
        <w:t>E' ammessa, inoltre, come sopra richiamato, ai sensi del capo III, art. 5, commi 1, 2, e 3 dell'AIR, la partecipazione dei medici non inseriti nella graduatoria regionale per un numero di posti aggiuntivi pari al 20% dei 30 posti di cui sopra, ossia n. 6 posti, graduati nell'ordine della minore età al conseguimento del diploma di laurea, dal voto di laurea, dall'anzianità di laurea. Costituisce titolo preferenziale la residenza nell'AUSL di Teramo.</w:t>
      </w:r>
    </w:p>
    <w:p w:rsidR="00A113C2" w:rsidRPr="00595EE4" w:rsidRDefault="00A113C2" w:rsidP="00595EE4">
      <w:pPr>
        <w:shd w:val="clear" w:color="auto" w:fill="FFFFFF"/>
        <w:spacing w:before="250" w:line="254" w:lineRule="exact"/>
        <w:ind w:left="-993" w:right="-1134"/>
        <w:jc w:val="both"/>
        <w:rPr>
          <w:rFonts w:ascii="Book Antiqua" w:hAnsi="Book Antiqua"/>
          <w:sz w:val="18"/>
          <w:szCs w:val="18"/>
        </w:rPr>
      </w:pPr>
      <w:r w:rsidRPr="00595EE4">
        <w:rPr>
          <w:rFonts w:ascii="Book Antiqua" w:hAnsi="Book Antiqua"/>
          <w:sz w:val="18"/>
          <w:szCs w:val="18"/>
        </w:rPr>
        <w:t>La durata del corso è di minimo 350 ore e si svolgerà per un periodo non inferiore a quattro mesi.</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L'impegno orario del corso non potrà superare le 24 ore settimanali.</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Le assenze giustificabili non possono superare il 10% del monte ore complessivo.</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Il superamento di tale tetto comporta l'esclusione dal corso.</w:t>
      </w:r>
    </w:p>
    <w:p w:rsidR="00A113C2" w:rsidRPr="00595EE4" w:rsidRDefault="00A113C2" w:rsidP="00595EE4">
      <w:pPr>
        <w:shd w:val="clear" w:color="auto" w:fill="FFFFFF"/>
        <w:spacing w:line="254" w:lineRule="exact"/>
        <w:ind w:left="-993" w:right="-1134"/>
        <w:jc w:val="both"/>
        <w:rPr>
          <w:rFonts w:ascii="Book Antiqua" w:hAnsi="Book Antiqua"/>
          <w:sz w:val="18"/>
          <w:szCs w:val="18"/>
        </w:rPr>
      </w:pPr>
      <w:r w:rsidRPr="00595EE4">
        <w:rPr>
          <w:rFonts w:ascii="Book Antiqua" w:hAnsi="Book Antiqua"/>
          <w:sz w:val="18"/>
          <w:szCs w:val="18"/>
        </w:rPr>
        <w:t>Il programma del corso è quello descritto in dettaglio nell'allegato al presente bando.</w:t>
      </w:r>
    </w:p>
    <w:p w:rsidR="00A113C2" w:rsidRPr="00595EE4" w:rsidRDefault="00A113C2" w:rsidP="00595EE4">
      <w:pPr>
        <w:shd w:val="clear" w:color="auto" w:fill="FFFFFF"/>
        <w:spacing w:line="254" w:lineRule="exact"/>
        <w:ind w:left="-993" w:right="-1134"/>
        <w:jc w:val="both"/>
        <w:rPr>
          <w:rFonts w:ascii="Book Antiqua" w:hAnsi="Book Antiqua"/>
          <w:sz w:val="18"/>
          <w:szCs w:val="18"/>
        </w:rPr>
      </w:pPr>
      <w:r w:rsidRPr="00595EE4">
        <w:rPr>
          <w:rFonts w:ascii="Book Antiqua" w:hAnsi="Book Antiqua"/>
          <w:sz w:val="18"/>
          <w:szCs w:val="18"/>
        </w:rPr>
        <w:t>Le domande di ammissione al corso di formazione in parola dovranno pervenire in carta semplice e conforme al modello allegato al presente bando, esclusivamente a mezzo di raccomandata a/r, indirizzate al Direttore Generale dell'AUSL di Teramo, C.ne Ragusa, N°1 – 64100 Teramo, entro 20 (venti) giorni dalla data di pubblicazione sul BURA del presente bando.</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L'azienda non assume alcuna responsabilità in caso di disguidi postali.</w:t>
      </w:r>
    </w:p>
    <w:p w:rsidR="00A113C2" w:rsidRPr="00595EE4" w:rsidRDefault="00A113C2" w:rsidP="00595EE4">
      <w:pPr>
        <w:shd w:val="clear" w:color="auto" w:fill="FFFFFF"/>
        <w:spacing w:line="254" w:lineRule="exact"/>
        <w:ind w:left="-993" w:right="-1134"/>
        <w:jc w:val="both"/>
        <w:rPr>
          <w:rFonts w:ascii="Book Antiqua" w:hAnsi="Book Antiqua"/>
          <w:sz w:val="18"/>
          <w:szCs w:val="18"/>
        </w:rPr>
      </w:pPr>
      <w:r w:rsidRPr="00595EE4">
        <w:rPr>
          <w:rFonts w:ascii="Book Antiqua" w:hAnsi="Book Antiqua"/>
          <w:sz w:val="18"/>
          <w:szCs w:val="18"/>
        </w:rPr>
        <w:t>La domanda deve essere debitamente sottoscritta e corredata di idoneo documento di riconoscimento, a pena di esclusione.</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La firma in calce non necessita di autenticazione ai sensi di legge.</w:t>
      </w:r>
    </w:p>
    <w:p w:rsidR="00A113C2" w:rsidRPr="00595EE4" w:rsidRDefault="00A113C2" w:rsidP="00595EE4">
      <w:pPr>
        <w:shd w:val="clear" w:color="auto" w:fill="FFFFFF"/>
        <w:spacing w:line="254" w:lineRule="exact"/>
        <w:ind w:left="-993" w:right="-1134"/>
        <w:jc w:val="both"/>
        <w:rPr>
          <w:rFonts w:ascii="Book Antiqua" w:hAnsi="Book Antiqua"/>
          <w:sz w:val="18"/>
          <w:szCs w:val="18"/>
        </w:rPr>
      </w:pPr>
      <w:r w:rsidRPr="00595EE4">
        <w:rPr>
          <w:rFonts w:ascii="Book Antiqua" w:hAnsi="Book Antiqua"/>
          <w:sz w:val="18"/>
          <w:szCs w:val="18"/>
        </w:rPr>
        <w:t xml:space="preserve">Per eventuali informazioni o chiarimenti, inerenti il presente bando, gli interessati potranno rivolgersi all’Ufficio Formazione, Qualità e Comunicazione Strategica (tel. 0861/420256 – 420301), email </w:t>
      </w:r>
      <w:hyperlink r:id="rId7" w:history="1">
        <w:r w:rsidRPr="00595EE4">
          <w:rPr>
            <w:rStyle w:val="Collegamentoipertestuale"/>
            <w:rFonts w:ascii="Book Antiqua" w:hAnsi="Book Antiqua"/>
            <w:sz w:val="18"/>
            <w:szCs w:val="18"/>
          </w:rPr>
          <w:t>daniela.casalena@aslteramo.it</w:t>
        </w:r>
      </w:hyperlink>
      <w:r w:rsidRPr="00595EE4">
        <w:rPr>
          <w:rFonts w:ascii="Book Antiqua" w:hAnsi="Book Antiqua"/>
          <w:sz w:val="18"/>
          <w:szCs w:val="18"/>
        </w:rPr>
        <w:t xml:space="preserve">. </w:t>
      </w:r>
    </w:p>
    <w:p w:rsidR="00A113C2" w:rsidRPr="00595EE4" w:rsidRDefault="00A113C2" w:rsidP="00595EE4">
      <w:pPr>
        <w:shd w:val="clear" w:color="auto" w:fill="FFFFFF"/>
        <w:spacing w:line="254" w:lineRule="exact"/>
        <w:ind w:left="-993" w:right="-1134"/>
        <w:rPr>
          <w:rFonts w:ascii="Book Antiqua" w:hAnsi="Book Antiqua"/>
          <w:sz w:val="18"/>
          <w:szCs w:val="18"/>
        </w:rPr>
      </w:pPr>
      <w:r w:rsidRPr="00595EE4">
        <w:rPr>
          <w:rFonts w:ascii="Book Antiqua" w:hAnsi="Book Antiqua"/>
          <w:sz w:val="18"/>
          <w:szCs w:val="18"/>
        </w:rPr>
        <w:t>Si evidenzia inoltre:</w:t>
      </w:r>
    </w:p>
    <w:p w:rsidR="00A113C2" w:rsidRP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sz w:val="18"/>
          <w:szCs w:val="18"/>
        </w:rPr>
      </w:pPr>
      <w:proofErr w:type="gramStart"/>
      <w:r w:rsidRPr="00595EE4">
        <w:rPr>
          <w:rFonts w:ascii="Book Antiqua" w:hAnsi="Book Antiqua"/>
          <w:sz w:val="18"/>
          <w:szCs w:val="18"/>
        </w:rPr>
        <w:t>che</w:t>
      </w:r>
      <w:proofErr w:type="gramEnd"/>
      <w:r w:rsidRPr="00595EE4">
        <w:rPr>
          <w:rFonts w:ascii="Book Antiqua" w:hAnsi="Book Antiqua"/>
          <w:sz w:val="18"/>
          <w:szCs w:val="18"/>
        </w:rPr>
        <w:t xml:space="preserve"> è  prevista una quota di iscrizione a parziale copertura delle spese di organizzazione e di gestione del corso, comprensiva delle quote per la certificazione dei corsi dell'area dell'emergenza effettuati nelle esercitazioni simulate (BLS-D, PBLS-D, AMLS, ALS, PHTLS). Tale quota ammonta a EURO </w:t>
      </w:r>
      <w:r w:rsidRPr="00595EE4">
        <w:rPr>
          <w:rFonts w:ascii="Book Antiqua" w:hAnsi="Book Antiqua"/>
          <w:color w:val="000000"/>
          <w:sz w:val="18"/>
          <w:szCs w:val="18"/>
        </w:rPr>
        <w:t>2.000,00</w:t>
      </w:r>
      <w:r w:rsidRPr="00595EE4">
        <w:rPr>
          <w:rFonts w:ascii="Book Antiqua" w:hAnsi="Book Antiqua"/>
          <w:sz w:val="18"/>
          <w:szCs w:val="18"/>
        </w:rPr>
        <w:t xml:space="preserve"> (duemila/00) da versare sul c/c postale n. 12884649, intestato a: Azienda USL Teramo Settore Bilancio – Ragioneria, Circonvallazione Ragusa, n. 1, 64100 Teramo, causale versamento: "quota di iscrizione al Corso di formazione per l'acquisizione dell'idoneità alle attività di emergenza sanitaria territoriale". Il versamento va effettuato al momento della comunicazione dell'avvenuta ammissione al corso, prima del suo inizio. Il mancato versamento della quota comporterà esclusione automatica dal corso;</w:t>
      </w:r>
    </w:p>
    <w:p w:rsidR="00A113C2" w:rsidRP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color w:val="000000"/>
          <w:sz w:val="18"/>
          <w:szCs w:val="18"/>
        </w:rPr>
      </w:pPr>
      <w:proofErr w:type="gramStart"/>
      <w:r w:rsidRPr="00595EE4">
        <w:rPr>
          <w:rFonts w:ascii="Book Antiqua" w:hAnsi="Book Antiqua"/>
          <w:color w:val="000000"/>
          <w:sz w:val="18"/>
          <w:szCs w:val="18"/>
        </w:rPr>
        <w:t>che</w:t>
      </w:r>
      <w:proofErr w:type="gramEnd"/>
      <w:r w:rsidRPr="00595EE4">
        <w:rPr>
          <w:rFonts w:ascii="Book Antiqua" w:hAnsi="Book Antiqua"/>
          <w:color w:val="000000"/>
          <w:sz w:val="18"/>
          <w:szCs w:val="18"/>
        </w:rPr>
        <w:t xml:space="preserve"> per la frequenza al corso i partecipanti non avranno diritto ad alcun compenso (rimborso);</w:t>
      </w:r>
    </w:p>
    <w:p w:rsidR="00A113C2" w:rsidRP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sz w:val="18"/>
          <w:szCs w:val="18"/>
        </w:rPr>
      </w:pPr>
      <w:proofErr w:type="gramStart"/>
      <w:r w:rsidRPr="00595EE4">
        <w:rPr>
          <w:rFonts w:ascii="Book Antiqua" w:hAnsi="Book Antiqua"/>
          <w:sz w:val="18"/>
          <w:szCs w:val="18"/>
        </w:rPr>
        <w:t>che</w:t>
      </w:r>
      <w:proofErr w:type="gramEnd"/>
      <w:r w:rsidRPr="00595EE4">
        <w:rPr>
          <w:rFonts w:ascii="Book Antiqua" w:hAnsi="Book Antiqua"/>
          <w:sz w:val="18"/>
          <w:szCs w:val="18"/>
        </w:rPr>
        <w:t xml:space="preserve"> gli ammessi al corso dovranno stipulare una polizza assicurativa (solo per i NON titolari di continuità assistenziale nell'ambito dell'ASL organizzatrice) per il rischio infortunio e per (per tutti i gli ammessi) responsabilità civile per danni a terzi con copertura anche della colpa grave da esibire all'inizio del corso;</w:t>
      </w:r>
    </w:p>
    <w:p w:rsidR="00A113C2" w:rsidRP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sz w:val="18"/>
          <w:szCs w:val="18"/>
        </w:rPr>
      </w:pPr>
      <w:proofErr w:type="gramStart"/>
      <w:r w:rsidRPr="00595EE4">
        <w:rPr>
          <w:rFonts w:ascii="Book Antiqua" w:hAnsi="Book Antiqua"/>
          <w:sz w:val="18"/>
          <w:szCs w:val="18"/>
        </w:rPr>
        <w:t>che</w:t>
      </w:r>
      <w:proofErr w:type="gramEnd"/>
      <w:r w:rsidRPr="00595EE4">
        <w:rPr>
          <w:rFonts w:ascii="Book Antiqua" w:hAnsi="Book Antiqua"/>
          <w:sz w:val="18"/>
          <w:szCs w:val="18"/>
        </w:rPr>
        <w:t xml:space="preserve"> il corso, della durata di minimo 350 ore, si svolgerà in lezioni teoriche e prevalentemente in forma di esercitazione e tirocinio pratico, secondo la ripartizione oraria fissata dall'azienda;</w:t>
      </w:r>
    </w:p>
    <w:p w:rsid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sz w:val="18"/>
          <w:szCs w:val="18"/>
        </w:rPr>
      </w:pPr>
      <w:proofErr w:type="gramStart"/>
      <w:r w:rsidRPr="00595EE4">
        <w:rPr>
          <w:rFonts w:ascii="Book Antiqua" w:hAnsi="Book Antiqua"/>
          <w:sz w:val="18"/>
          <w:szCs w:val="18"/>
        </w:rPr>
        <w:lastRenderedPageBreak/>
        <w:t>che</w:t>
      </w:r>
      <w:proofErr w:type="gramEnd"/>
      <w:r w:rsidRPr="00595EE4">
        <w:rPr>
          <w:rFonts w:ascii="Book Antiqua" w:hAnsi="Book Antiqua"/>
          <w:sz w:val="18"/>
          <w:szCs w:val="18"/>
        </w:rPr>
        <w:t xml:space="preserve"> la valutazione finale di "Idoneità" o "non Idoneità" viene effettuata mediante prova scritta e orale/pratica davanti ad una commissione esaminatrice nominata dal Direttore Generale dell'AUSL di Teramo;</w:t>
      </w:r>
    </w:p>
    <w:p w:rsidR="00A113C2" w:rsidRPr="00595EE4" w:rsidRDefault="00A113C2" w:rsidP="00595EE4">
      <w:pPr>
        <w:widowControl w:val="0"/>
        <w:numPr>
          <w:ilvl w:val="0"/>
          <w:numId w:val="2"/>
        </w:numPr>
        <w:shd w:val="clear" w:color="auto" w:fill="FFFFFF"/>
        <w:tabs>
          <w:tab w:val="left" w:pos="350"/>
        </w:tabs>
        <w:autoSpaceDE w:val="0"/>
        <w:autoSpaceDN w:val="0"/>
        <w:adjustRightInd w:val="0"/>
        <w:spacing w:line="254" w:lineRule="exact"/>
        <w:ind w:left="-993" w:right="-1134"/>
        <w:jc w:val="both"/>
        <w:rPr>
          <w:rFonts w:ascii="Book Antiqua" w:hAnsi="Book Antiqua"/>
          <w:sz w:val="18"/>
          <w:szCs w:val="18"/>
        </w:rPr>
      </w:pPr>
      <w:proofErr w:type="gramStart"/>
      <w:r w:rsidRPr="00595EE4">
        <w:rPr>
          <w:rFonts w:ascii="Book Antiqua" w:hAnsi="Book Antiqua"/>
          <w:sz w:val="18"/>
          <w:szCs w:val="18"/>
        </w:rPr>
        <w:t>che</w:t>
      </w:r>
      <w:proofErr w:type="gramEnd"/>
      <w:r w:rsidRPr="00595EE4">
        <w:rPr>
          <w:rFonts w:ascii="Book Antiqua" w:hAnsi="Book Antiqua"/>
          <w:sz w:val="18"/>
          <w:szCs w:val="18"/>
        </w:rPr>
        <w:t xml:space="preserve"> ai candidati che avranno superato favorevolmente le prove di esame verrà rilasciato</w:t>
      </w:r>
      <w:r w:rsidRPr="00595EE4">
        <w:rPr>
          <w:rFonts w:ascii="Book Antiqua" w:hAnsi="Book Antiqua"/>
          <w:sz w:val="18"/>
          <w:szCs w:val="18"/>
        </w:rPr>
        <w:br/>
        <w:t>l'attestato di idoneità all'esercizio di attività di emergenza sanitaria territoriale.</w:t>
      </w:r>
    </w:p>
    <w:p w:rsidR="00A113C2" w:rsidRPr="00595EE4" w:rsidRDefault="00A113C2" w:rsidP="00595EE4">
      <w:pPr>
        <w:shd w:val="clear" w:color="auto" w:fill="FFFFFF"/>
        <w:tabs>
          <w:tab w:val="left" w:pos="350"/>
        </w:tabs>
        <w:spacing w:line="254" w:lineRule="exact"/>
        <w:ind w:left="-993" w:right="-1134"/>
        <w:jc w:val="center"/>
        <w:rPr>
          <w:rFonts w:ascii="Book Antiqua" w:hAnsi="Book Antiqua"/>
          <w:sz w:val="18"/>
          <w:szCs w:val="18"/>
          <w:u w:val="single"/>
        </w:rPr>
      </w:pPr>
    </w:p>
    <w:p w:rsidR="00A113C2" w:rsidRPr="00595EE4" w:rsidRDefault="00A113C2" w:rsidP="00595EE4">
      <w:pPr>
        <w:shd w:val="clear" w:color="auto" w:fill="FFFFFF"/>
        <w:tabs>
          <w:tab w:val="left" w:pos="350"/>
        </w:tabs>
        <w:spacing w:line="254" w:lineRule="exact"/>
        <w:ind w:left="-993" w:right="-1134"/>
        <w:jc w:val="center"/>
        <w:rPr>
          <w:rFonts w:ascii="Book Antiqua" w:hAnsi="Book Antiqua"/>
          <w:sz w:val="18"/>
          <w:szCs w:val="18"/>
          <w:u w:val="single"/>
        </w:rPr>
      </w:pPr>
      <w:r w:rsidRPr="00595EE4">
        <w:rPr>
          <w:rFonts w:ascii="Book Antiqua" w:hAnsi="Book Antiqua"/>
          <w:sz w:val="18"/>
          <w:szCs w:val="18"/>
          <w:u w:val="single"/>
        </w:rPr>
        <w:t>TRATTAMENTO DEI DATI PERSONALI.</w:t>
      </w:r>
    </w:p>
    <w:p w:rsidR="00A113C2" w:rsidRPr="00595EE4" w:rsidRDefault="00A113C2" w:rsidP="00595EE4">
      <w:pPr>
        <w:shd w:val="clear" w:color="auto" w:fill="FFFFFF"/>
        <w:tabs>
          <w:tab w:val="left" w:pos="350"/>
        </w:tabs>
        <w:spacing w:line="254" w:lineRule="exact"/>
        <w:ind w:left="-993" w:right="-1134"/>
        <w:jc w:val="center"/>
        <w:rPr>
          <w:rFonts w:ascii="Book Antiqua" w:hAnsi="Book Antiqua"/>
          <w:sz w:val="18"/>
          <w:szCs w:val="18"/>
        </w:rPr>
      </w:pPr>
    </w:p>
    <w:p w:rsidR="00A113C2" w:rsidRPr="00595EE4" w:rsidRDefault="00A113C2" w:rsidP="00595EE4">
      <w:pPr>
        <w:shd w:val="clear" w:color="auto" w:fill="FFFFFF"/>
        <w:tabs>
          <w:tab w:val="left" w:pos="0"/>
        </w:tabs>
        <w:spacing w:line="254" w:lineRule="exact"/>
        <w:ind w:left="-993" w:right="-1134"/>
        <w:jc w:val="both"/>
        <w:rPr>
          <w:rFonts w:ascii="Book Antiqua" w:hAnsi="Book Antiqua"/>
          <w:sz w:val="18"/>
          <w:szCs w:val="18"/>
        </w:rPr>
      </w:pPr>
      <w:r w:rsidRPr="00595EE4">
        <w:rPr>
          <w:rFonts w:ascii="Book Antiqua" w:hAnsi="Book Antiqua"/>
          <w:sz w:val="18"/>
          <w:szCs w:val="18"/>
        </w:rPr>
        <w:t xml:space="preserve">Ai sensi dell'art. 13 del </w:t>
      </w:r>
      <w:proofErr w:type="spellStart"/>
      <w:r w:rsidRPr="00595EE4">
        <w:rPr>
          <w:rFonts w:ascii="Book Antiqua" w:hAnsi="Book Antiqua"/>
          <w:sz w:val="18"/>
          <w:szCs w:val="18"/>
        </w:rPr>
        <w:t>D.Lgs.</w:t>
      </w:r>
      <w:proofErr w:type="spellEnd"/>
      <w:r w:rsidRPr="00595EE4">
        <w:rPr>
          <w:rFonts w:ascii="Book Antiqua" w:hAnsi="Book Antiqua"/>
          <w:sz w:val="18"/>
          <w:szCs w:val="18"/>
        </w:rPr>
        <w:t xml:space="preserve"> n. 196/2003 e </w:t>
      </w:r>
      <w:proofErr w:type="spellStart"/>
      <w:r w:rsidRPr="00595EE4">
        <w:rPr>
          <w:rFonts w:ascii="Book Antiqua" w:hAnsi="Book Antiqua"/>
          <w:sz w:val="18"/>
          <w:szCs w:val="18"/>
        </w:rPr>
        <w:t>s.m.i.</w:t>
      </w:r>
      <w:proofErr w:type="spellEnd"/>
      <w:r w:rsidRPr="00595EE4">
        <w:rPr>
          <w:rFonts w:ascii="Book Antiqua" w:hAnsi="Book Antiqua"/>
          <w:sz w:val="18"/>
          <w:szCs w:val="18"/>
        </w:rPr>
        <w:t xml:space="preserve"> (codice in materia di protezione dei dati personali) i dati personali relativi ai candidati saranno trattati dalla ASL di Teramo, che all'uopo designa il Responsabile organizzativo del Corso. Il conferimento dei dati personali è indispensabile per lo svolgimento delle procedure di cui al presente </w:t>
      </w:r>
      <w:proofErr w:type="gramStart"/>
      <w:r w:rsidRPr="00595EE4">
        <w:rPr>
          <w:rFonts w:ascii="Book Antiqua" w:hAnsi="Book Antiqua"/>
          <w:sz w:val="18"/>
          <w:szCs w:val="18"/>
        </w:rPr>
        <w:t>bando .</w:t>
      </w:r>
      <w:proofErr w:type="gramEnd"/>
      <w:r w:rsidRPr="00595EE4">
        <w:rPr>
          <w:rFonts w:ascii="Book Antiqua" w:hAnsi="Book Antiqua"/>
          <w:sz w:val="18"/>
          <w:szCs w:val="18"/>
        </w:rPr>
        <w:t xml:space="preserve"> Gli interessati godono dei diritti di cui all'art.7 del citato Decreto Legislativo al quale si rimanda.</w:t>
      </w:r>
    </w:p>
    <w:p w:rsidR="00A113C2" w:rsidRPr="00595EE4" w:rsidRDefault="00A113C2" w:rsidP="00595EE4">
      <w:pPr>
        <w:shd w:val="clear" w:color="auto" w:fill="FFFFFF"/>
        <w:tabs>
          <w:tab w:val="left" w:pos="0"/>
        </w:tabs>
        <w:spacing w:line="254" w:lineRule="exact"/>
        <w:ind w:left="-993" w:right="-1134"/>
        <w:jc w:val="both"/>
        <w:rPr>
          <w:rFonts w:ascii="Book Antiqua" w:hAnsi="Book Antiqua"/>
          <w:sz w:val="18"/>
          <w:szCs w:val="18"/>
        </w:rPr>
      </w:pPr>
    </w:p>
    <w:p w:rsidR="00A113C2" w:rsidRPr="00595EE4" w:rsidRDefault="00A113C2" w:rsidP="00595EE4">
      <w:pPr>
        <w:shd w:val="clear" w:color="auto" w:fill="FFFFFF"/>
        <w:tabs>
          <w:tab w:val="left" w:pos="0"/>
        </w:tabs>
        <w:spacing w:line="254" w:lineRule="exact"/>
        <w:ind w:left="-993" w:right="-1134"/>
        <w:jc w:val="both"/>
        <w:rPr>
          <w:rFonts w:ascii="Book Antiqua" w:hAnsi="Book Antiqua"/>
          <w:sz w:val="18"/>
          <w:szCs w:val="18"/>
        </w:rPr>
      </w:pPr>
    </w:p>
    <w:p w:rsidR="00F621C7" w:rsidRPr="00595EE4" w:rsidRDefault="00F621C7" w:rsidP="00595EE4">
      <w:pPr>
        <w:shd w:val="clear" w:color="auto" w:fill="FFFFFF"/>
        <w:tabs>
          <w:tab w:val="left" w:pos="0"/>
        </w:tabs>
        <w:spacing w:line="254" w:lineRule="exact"/>
        <w:ind w:left="-993" w:right="-1134"/>
        <w:jc w:val="both"/>
        <w:rPr>
          <w:rFonts w:ascii="Book Antiqua" w:hAnsi="Book Antiqua"/>
          <w:sz w:val="18"/>
          <w:szCs w:val="18"/>
        </w:rPr>
      </w:pPr>
    </w:p>
    <w:p w:rsidR="00F621C7" w:rsidRPr="00595EE4" w:rsidRDefault="00F621C7" w:rsidP="00595EE4">
      <w:pPr>
        <w:shd w:val="clear" w:color="auto" w:fill="FFFFFF"/>
        <w:tabs>
          <w:tab w:val="left" w:pos="0"/>
        </w:tabs>
        <w:spacing w:line="254" w:lineRule="exact"/>
        <w:ind w:left="-993" w:right="-1134"/>
        <w:jc w:val="both"/>
        <w:rPr>
          <w:rFonts w:ascii="Book Antiqua" w:hAnsi="Book Antiqua"/>
          <w:b/>
          <w:sz w:val="22"/>
          <w:szCs w:val="22"/>
        </w:rPr>
      </w:pPr>
      <w:r w:rsidRPr="00595EE4">
        <w:rPr>
          <w:rFonts w:ascii="Book Antiqua" w:hAnsi="Book Antiqua"/>
          <w:b/>
          <w:sz w:val="18"/>
          <w:szCs w:val="18"/>
        </w:rPr>
        <w:tab/>
      </w:r>
      <w:r w:rsidRPr="00595EE4">
        <w:rPr>
          <w:rFonts w:ascii="Book Antiqua" w:hAnsi="Book Antiqua"/>
          <w:b/>
          <w:sz w:val="18"/>
          <w:szCs w:val="18"/>
        </w:rPr>
        <w:tab/>
      </w:r>
      <w:r w:rsidRPr="00595EE4">
        <w:rPr>
          <w:rFonts w:ascii="Book Antiqua" w:hAnsi="Book Antiqua"/>
          <w:b/>
          <w:sz w:val="18"/>
          <w:szCs w:val="18"/>
        </w:rPr>
        <w:tab/>
      </w:r>
      <w:r w:rsidRPr="00595EE4">
        <w:rPr>
          <w:rFonts w:ascii="Book Antiqua" w:hAnsi="Book Antiqua"/>
          <w:b/>
          <w:sz w:val="22"/>
          <w:szCs w:val="22"/>
        </w:rPr>
        <w:t>IL DIRETTORE GENERALE F.F.</w:t>
      </w:r>
    </w:p>
    <w:p w:rsidR="00F621C7" w:rsidRPr="00595EE4" w:rsidRDefault="00F621C7" w:rsidP="00595EE4">
      <w:pPr>
        <w:shd w:val="clear" w:color="auto" w:fill="FFFFFF"/>
        <w:tabs>
          <w:tab w:val="left" w:pos="0"/>
        </w:tabs>
        <w:spacing w:line="254" w:lineRule="exact"/>
        <w:ind w:left="-993" w:right="-1134"/>
        <w:jc w:val="both"/>
        <w:rPr>
          <w:rFonts w:ascii="Book Antiqua" w:hAnsi="Book Antiqua"/>
          <w:sz w:val="22"/>
          <w:szCs w:val="22"/>
        </w:rPr>
      </w:pPr>
      <w:r w:rsidRPr="00595EE4">
        <w:rPr>
          <w:rFonts w:ascii="Book Antiqua" w:hAnsi="Book Antiqua"/>
          <w:b/>
          <w:sz w:val="22"/>
          <w:szCs w:val="22"/>
        </w:rPr>
        <w:tab/>
      </w:r>
      <w:r w:rsidRPr="00595EE4">
        <w:rPr>
          <w:rFonts w:ascii="Book Antiqua" w:hAnsi="Book Antiqua"/>
          <w:b/>
          <w:sz w:val="22"/>
          <w:szCs w:val="22"/>
        </w:rPr>
        <w:tab/>
      </w:r>
      <w:r w:rsidRPr="00595EE4">
        <w:rPr>
          <w:rFonts w:ascii="Book Antiqua" w:hAnsi="Book Antiqua"/>
          <w:b/>
          <w:sz w:val="22"/>
          <w:szCs w:val="22"/>
        </w:rPr>
        <w:tab/>
        <w:t xml:space="preserve">      Dott. Maurizio Di Giosia</w:t>
      </w:r>
    </w:p>
    <w:p w:rsidR="00F621C7" w:rsidRDefault="00F621C7" w:rsidP="00595EE4">
      <w:pPr>
        <w:shd w:val="clear" w:color="auto" w:fill="FFFFFF"/>
        <w:tabs>
          <w:tab w:val="left" w:pos="0"/>
        </w:tabs>
        <w:spacing w:line="254" w:lineRule="exact"/>
        <w:ind w:left="-993" w:right="-1134"/>
        <w:jc w:val="both"/>
        <w:rPr>
          <w:rFonts w:ascii="Book Antiqua" w:hAnsi="Book Antiqua"/>
          <w:sz w:val="22"/>
          <w:szCs w:val="22"/>
        </w:rPr>
      </w:pPr>
    </w:p>
    <w:p w:rsidR="00595EE4" w:rsidRDefault="00595EE4" w:rsidP="00595EE4">
      <w:pPr>
        <w:shd w:val="clear" w:color="auto" w:fill="FFFFFF"/>
        <w:tabs>
          <w:tab w:val="left" w:pos="0"/>
        </w:tabs>
        <w:spacing w:line="254" w:lineRule="exact"/>
        <w:ind w:left="-993" w:right="-1134"/>
        <w:jc w:val="both"/>
        <w:rPr>
          <w:rFonts w:ascii="Book Antiqua" w:hAnsi="Book Antiqua"/>
          <w:sz w:val="22"/>
          <w:szCs w:val="22"/>
        </w:rPr>
      </w:pPr>
    </w:p>
    <w:p w:rsidR="00595EE4" w:rsidRDefault="00595EE4" w:rsidP="00595EE4">
      <w:pPr>
        <w:shd w:val="clear" w:color="auto" w:fill="FFFFFF"/>
        <w:tabs>
          <w:tab w:val="left" w:pos="0"/>
        </w:tabs>
        <w:spacing w:line="254" w:lineRule="exact"/>
        <w:ind w:left="-993" w:right="-1134"/>
        <w:jc w:val="both"/>
        <w:rPr>
          <w:rFonts w:ascii="Book Antiqua" w:hAnsi="Book Antiqua"/>
          <w:sz w:val="22"/>
          <w:szCs w:val="22"/>
        </w:rPr>
      </w:pPr>
    </w:p>
    <w:p w:rsidR="00595EE4" w:rsidRDefault="00595EE4" w:rsidP="00595EE4">
      <w:pPr>
        <w:shd w:val="clear" w:color="auto" w:fill="FFFFFF"/>
        <w:tabs>
          <w:tab w:val="left" w:pos="0"/>
        </w:tabs>
        <w:spacing w:line="254" w:lineRule="exact"/>
        <w:ind w:left="-993" w:right="-1134"/>
        <w:jc w:val="both"/>
        <w:rPr>
          <w:rFonts w:ascii="Book Antiqua" w:hAnsi="Book Antiqua"/>
          <w:b/>
          <w:sz w:val="22"/>
          <w:szCs w:val="22"/>
        </w:rPr>
      </w:pPr>
      <w:r w:rsidRPr="00595EE4">
        <w:rPr>
          <w:rFonts w:ascii="Book Antiqua" w:hAnsi="Book Antiqua"/>
          <w:b/>
          <w:sz w:val="22"/>
          <w:szCs w:val="22"/>
        </w:rPr>
        <w:t xml:space="preserve">                   PUBBLICATO SUL BURAT Speciale n. </w:t>
      </w:r>
      <w:bookmarkStart w:id="0" w:name="_GoBack"/>
      <w:bookmarkEnd w:id="0"/>
      <w:r w:rsidRPr="00595EE4">
        <w:rPr>
          <w:rFonts w:ascii="Book Antiqua" w:hAnsi="Book Antiqua"/>
          <w:b/>
          <w:sz w:val="22"/>
          <w:szCs w:val="22"/>
        </w:rPr>
        <w:t>161 del 29.11.2019</w:t>
      </w:r>
    </w:p>
    <w:p w:rsidR="00595EE4" w:rsidRPr="00595EE4" w:rsidRDefault="00595EE4" w:rsidP="00595EE4">
      <w:pPr>
        <w:shd w:val="clear" w:color="auto" w:fill="FFFFFF"/>
        <w:tabs>
          <w:tab w:val="left" w:pos="0"/>
        </w:tabs>
        <w:spacing w:line="254" w:lineRule="exact"/>
        <w:ind w:left="-993" w:right="-1134"/>
        <w:jc w:val="both"/>
        <w:rPr>
          <w:rFonts w:ascii="Book Antiqua" w:hAnsi="Book Antiqua"/>
          <w:b/>
          <w:sz w:val="22"/>
          <w:szCs w:val="22"/>
        </w:rPr>
      </w:pPr>
    </w:p>
    <w:p w:rsidR="00595EE4" w:rsidRPr="00595EE4" w:rsidRDefault="00595EE4" w:rsidP="00595EE4">
      <w:pPr>
        <w:shd w:val="clear" w:color="auto" w:fill="FFFFFF"/>
        <w:tabs>
          <w:tab w:val="left" w:pos="0"/>
        </w:tabs>
        <w:spacing w:line="254" w:lineRule="exact"/>
        <w:ind w:left="-993" w:right="-1134"/>
        <w:jc w:val="both"/>
        <w:rPr>
          <w:rFonts w:ascii="Book Antiqua" w:hAnsi="Book Antiqua"/>
          <w:b/>
          <w:sz w:val="22"/>
          <w:szCs w:val="22"/>
        </w:rPr>
      </w:pPr>
      <w:r w:rsidRPr="00595EE4">
        <w:rPr>
          <w:rFonts w:ascii="Book Antiqua" w:hAnsi="Book Antiqua"/>
          <w:b/>
          <w:sz w:val="22"/>
          <w:szCs w:val="22"/>
        </w:rPr>
        <w:t xml:space="preserve">                    SCADENZA </w:t>
      </w:r>
      <w:r>
        <w:rPr>
          <w:rFonts w:ascii="Book Antiqua" w:hAnsi="Book Antiqua"/>
          <w:b/>
          <w:sz w:val="22"/>
          <w:szCs w:val="22"/>
        </w:rPr>
        <w:t xml:space="preserve">19 DICEMBRE </w:t>
      </w:r>
      <w:r w:rsidRPr="00595EE4">
        <w:rPr>
          <w:rFonts w:ascii="Book Antiqua" w:hAnsi="Book Antiqua"/>
          <w:b/>
          <w:sz w:val="22"/>
          <w:szCs w:val="22"/>
        </w:rPr>
        <w:t>2019</w:t>
      </w:r>
    </w:p>
    <w:p w:rsidR="00595EE4" w:rsidRPr="00595EE4" w:rsidRDefault="00595EE4" w:rsidP="00595EE4">
      <w:pPr>
        <w:shd w:val="clear" w:color="auto" w:fill="FFFFFF"/>
        <w:tabs>
          <w:tab w:val="left" w:pos="0"/>
        </w:tabs>
        <w:spacing w:line="254" w:lineRule="exact"/>
        <w:ind w:left="-993" w:right="-1134"/>
        <w:jc w:val="both"/>
        <w:rPr>
          <w:rFonts w:ascii="Book Antiqua" w:hAnsi="Book Antiqua"/>
          <w:sz w:val="22"/>
          <w:szCs w:val="22"/>
        </w:rPr>
      </w:pPr>
    </w:p>
    <w:p w:rsidR="00595EE4" w:rsidRPr="00595EE4" w:rsidRDefault="00595EE4" w:rsidP="00595EE4">
      <w:pPr>
        <w:shd w:val="clear" w:color="auto" w:fill="FFFFFF"/>
        <w:tabs>
          <w:tab w:val="left" w:pos="0"/>
        </w:tabs>
        <w:spacing w:line="254" w:lineRule="exact"/>
        <w:ind w:left="-993" w:right="-1134"/>
        <w:jc w:val="both"/>
        <w:rPr>
          <w:rFonts w:ascii="Book Antiqua" w:hAnsi="Book Antiqua"/>
          <w:sz w:val="22"/>
          <w:szCs w:val="22"/>
        </w:rPr>
      </w:pPr>
    </w:p>
    <w:p w:rsidR="00595EE4" w:rsidRPr="00595EE4" w:rsidRDefault="00595EE4" w:rsidP="00595EE4">
      <w:pPr>
        <w:shd w:val="clear" w:color="auto" w:fill="FFFFFF"/>
        <w:tabs>
          <w:tab w:val="left" w:pos="0"/>
        </w:tabs>
        <w:spacing w:line="254" w:lineRule="exact"/>
        <w:ind w:left="-993" w:right="-1134"/>
        <w:jc w:val="both"/>
        <w:rPr>
          <w:rFonts w:ascii="Book Antiqua" w:hAnsi="Book Antiqua"/>
          <w:sz w:val="22"/>
          <w:szCs w:val="22"/>
        </w:rPr>
        <w:sectPr w:rsidR="00595EE4" w:rsidRPr="00595EE4" w:rsidSect="00F44FB2">
          <w:headerReference w:type="default" r:id="rId8"/>
          <w:pgSz w:w="11909" w:h="16834"/>
          <w:pgMar w:top="615" w:right="2978" w:bottom="720" w:left="2268" w:header="720" w:footer="720" w:gutter="0"/>
          <w:cols w:space="60"/>
          <w:noEndnote/>
        </w:sectPr>
      </w:pPr>
    </w:p>
    <w:p w:rsidR="00F621C7" w:rsidRDefault="00A113C2" w:rsidP="00595EE4">
      <w:pPr>
        <w:shd w:val="clear" w:color="auto" w:fill="FFFFFF"/>
        <w:spacing w:before="58" w:line="254" w:lineRule="exact"/>
        <w:ind w:left="4530" w:right="-1134" w:firstLine="1134"/>
      </w:pPr>
      <w:r>
        <w:rPr>
          <w:b/>
          <w:bCs/>
        </w:rPr>
        <w:t>SCHEMA DI DOMANDA</w:t>
      </w:r>
    </w:p>
    <w:p w:rsidR="00A113C2" w:rsidRDefault="00A113C2" w:rsidP="00595EE4">
      <w:pPr>
        <w:shd w:val="clear" w:color="auto" w:fill="FFFFFF"/>
        <w:spacing w:before="58" w:line="254" w:lineRule="exact"/>
        <w:ind w:left="4956" w:right="-1134" w:firstLine="708"/>
      </w:pPr>
      <w:r>
        <w:rPr>
          <w:b/>
          <w:bCs/>
        </w:rPr>
        <w:t>Al Direttore Generale</w:t>
      </w:r>
    </w:p>
    <w:p w:rsidR="00A113C2" w:rsidRDefault="00A113C2" w:rsidP="00595EE4">
      <w:pPr>
        <w:shd w:val="clear" w:color="auto" w:fill="FFFFFF"/>
        <w:spacing w:line="254" w:lineRule="exact"/>
        <w:ind w:left="5238" w:right="-1134" w:firstLine="426"/>
        <w:rPr>
          <w:b/>
          <w:bCs/>
        </w:rPr>
      </w:pPr>
      <w:r>
        <w:rPr>
          <w:b/>
          <w:bCs/>
        </w:rPr>
        <w:t xml:space="preserve">AUSL Teramo </w:t>
      </w:r>
    </w:p>
    <w:p w:rsidR="00A113C2" w:rsidRDefault="00A113C2" w:rsidP="00595EE4">
      <w:pPr>
        <w:shd w:val="clear" w:color="auto" w:fill="FFFFFF"/>
        <w:spacing w:line="254" w:lineRule="exact"/>
        <w:ind w:left="4530" w:right="-1134" w:firstLine="1134"/>
        <w:rPr>
          <w:b/>
          <w:bCs/>
        </w:rPr>
      </w:pPr>
      <w:r>
        <w:rPr>
          <w:b/>
          <w:bCs/>
        </w:rPr>
        <w:t>C.ne Ragusa, 1</w:t>
      </w:r>
    </w:p>
    <w:p w:rsidR="00A113C2" w:rsidRDefault="00A113C2" w:rsidP="00595EE4">
      <w:pPr>
        <w:shd w:val="clear" w:color="auto" w:fill="FFFFFF"/>
        <w:ind w:left="4530" w:right="-1134" w:firstLine="1134"/>
        <w:rPr>
          <w:b/>
          <w:bCs/>
        </w:rPr>
      </w:pPr>
      <w:r>
        <w:rPr>
          <w:b/>
          <w:bCs/>
        </w:rPr>
        <w:t>64100 Teramo</w:t>
      </w:r>
    </w:p>
    <w:p w:rsidR="00595EE4" w:rsidRDefault="00595EE4" w:rsidP="00595EE4">
      <w:pPr>
        <w:shd w:val="clear" w:color="auto" w:fill="FFFFFF"/>
        <w:ind w:left="4530" w:right="-1134" w:firstLine="1134"/>
        <w:rPr>
          <w:b/>
          <w:bCs/>
        </w:rPr>
      </w:pPr>
    </w:p>
    <w:p w:rsidR="00595EE4" w:rsidRDefault="00595EE4" w:rsidP="00595EE4">
      <w:pPr>
        <w:shd w:val="clear" w:color="auto" w:fill="FFFFFF"/>
        <w:ind w:left="4530" w:right="-1134" w:firstLine="1134"/>
      </w:pPr>
    </w:p>
    <w:p w:rsidR="00A113C2" w:rsidRDefault="00A113C2" w:rsidP="00595EE4">
      <w:pPr>
        <w:shd w:val="clear" w:color="auto" w:fill="FFFFFF"/>
        <w:tabs>
          <w:tab w:val="left" w:leader="underscore" w:pos="5650"/>
          <w:tab w:val="left" w:leader="underscore" w:pos="7387"/>
        </w:tabs>
        <w:ind w:left="-1134" w:right="-1134"/>
      </w:pPr>
      <w:r>
        <w:t>Il/la</w:t>
      </w:r>
      <w:r w:rsidR="00C87A03">
        <w:t xml:space="preserve"> </w:t>
      </w:r>
      <w:r>
        <w:t>sottoscritto/a__________________</w:t>
      </w:r>
      <w:r w:rsidR="00C87A03">
        <w:t>___________________________</w:t>
      </w:r>
    </w:p>
    <w:p w:rsidR="00A113C2" w:rsidRDefault="00A113C2" w:rsidP="00595EE4">
      <w:pPr>
        <w:shd w:val="clear" w:color="auto" w:fill="FFFFFF"/>
        <w:tabs>
          <w:tab w:val="left" w:leader="underscore" w:pos="3586"/>
          <w:tab w:val="left" w:leader="underscore" w:pos="6187"/>
          <w:tab w:val="left" w:leader="underscore" w:pos="8443"/>
        </w:tabs>
        <w:spacing w:line="346" w:lineRule="exact"/>
        <w:ind w:left="-1134" w:right="-1134"/>
      </w:pPr>
      <w:proofErr w:type="spellStart"/>
      <w:r>
        <w:rPr>
          <w:spacing w:val="-2"/>
        </w:rPr>
        <w:t>Tel</w:t>
      </w:r>
      <w:proofErr w:type="spellEnd"/>
      <w:r>
        <w:rPr>
          <w:spacing w:val="-2"/>
        </w:rPr>
        <w:t>.</w:t>
      </w:r>
      <w:r w:rsidR="00C87A03">
        <w:rPr>
          <w:spacing w:val="-2"/>
        </w:rPr>
        <w:t>__________________</w:t>
      </w:r>
      <w:proofErr w:type="gramStart"/>
      <w:r>
        <w:t>Cell.</w:t>
      </w:r>
      <w:r w:rsidR="00C87A03">
        <w:t>_</w:t>
      </w:r>
      <w:proofErr w:type="gramEnd"/>
      <w:r w:rsidR="00C87A03">
        <w:t>________</w:t>
      </w:r>
      <w:r>
        <w:tab/>
      </w:r>
    </w:p>
    <w:p w:rsidR="00A113C2" w:rsidRDefault="00A113C2" w:rsidP="00595EE4">
      <w:pPr>
        <w:shd w:val="clear" w:color="auto" w:fill="FFFFFF"/>
        <w:tabs>
          <w:tab w:val="left" w:leader="underscore" w:pos="3514"/>
        </w:tabs>
        <w:spacing w:line="346" w:lineRule="exact"/>
        <w:ind w:left="-1134" w:right="-1134"/>
      </w:pPr>
      <w:proofErr w:type="gramStart"/>
      <w:r>
        <w:t>e-mail</w:t>
      </w:r>
      <w:proofErr w:type="gramEnd"/>
      <w:r>
        <w:t>:</w:t>
      </w:r>
      <w:r>
        <w:tab/>
      </w:r>
    </w:p>
    <w:p w:rsidR="00A113C2" w:rsidRDefault="00A113C2" w:rsidP="00595EE4">
      <w:pPr>
        <w:shd w:val="clear" w:color="auto" w:fill="FFFFFF"/>
        <w:spacing w:line="346" w:lineRule="exact"/>
        <w:ind w:left="-1134" w:right="-1134"/>
        <w:jc w:val="center"/>
        <w:rPr>
          <w:b/>
          <w:bCs/>
          <w:i/>
          <w:iCs/>
        </w:rPr>
      </w:pPr>
      <w:r>
        <w:rPr>
          <w:b/>
          <w:bCs/>
          <w:i/>
          <w:iCs/>
        </w:rPr>
        <w:t>CHIEDE</w:t>
      </w:r>
    </w:p>
    <w:p w:rsidR="00A113C2" w:rsidRDefault="00A113C2" w:rsidP="00595EE4">
      <w:pPr>
        <w:shd w:val="clear" w:color="auto" w:fill="FFFFFF"/>
        <w:spacing w:line="346" w:lineRule="exact"/>
        <w:ind w:left="-1134" w:right="-1134"/>
        <w:jc w:val="both"/>
      </w:pPr>
      <w:proofErr w:type="gramStart"/>
      <w:r>
        <w:t>di</w:t>
      </w:r>
      <w:proofErr w:type="gramEnd"/>
      <w:r>
        <w:t xml:space="preserve"> essere ammesso al Corso di Formazione finalizzato al conseguimento dell'idoneità all'esercizio dell'attività di Emergenza Sanitaria Territoriale "118", indetto ai sensi dell'art. 96 vigente A.C.N. di categoria e del Decreto Commissariale n° 102, d</w:t>
      </w:r>
      <w:r>
        <w:rPr>
          <w:spacing w:val="-1"/>
        </w:rPr>
        <w:t>el</w:t>
      </w:r>
      <w:r>
        <w:tab/>
        <w:t>9 novembre 2015.</w:t>
      </w:r>
    </w:p>
    <w:p w:rsidR="00A113C2" w:rsidRDefault="00A113C2" w:rsidP="00595EE4">
      <w:pPr>
        <w:shd w:val="clear" w:color="auto" w:fill="FFFFFF"/>
        <w:spacing w:line="346" w:lineRule="exact"/>
        <w:ind w:left="-1134" w:right="-1134"/>
        <w:jc w:val="both"/>
      </w:pPr>
      <w:r>
        <w:t>A tal proposito, ai sensi degli arti 46 e 47 del DPR 28.12.2000, n° 445, sotto la propria responsabilità, consapevole delle sanzioni penali cui può andare incontro in caso di dichiarazioni mendaci,</w:t>
      </w:r>
    </w:p>
    <w:p w:rsidR="00A113C2" w:rsidRDefault="00A113C2" w:rsidP="00595EE4">
      <w:pPr>
        <w:shd w:val="clear" w:color="auto" w:fill="FFFFFF"/>
        <w:spacing w:line="346" w:lineRule="exact"/>
        <w:ind w:left="-1134" w:right="-1134"/>
        <w:jc w:val="center"/>
      </w:pPr>
      <w:r>
        <w:rPr>
          <w:b/>
          <w:bCs/>
        </w:rPr>
        <w:t>DICHIARA:</w:t>
      </w:r>
    </w:p>
    <w:p w:rsidR="00A113C2" w:rsidRDefault="00A113C2" w:rsidP="00595EE4">
      <w:pPr>
        <w:widowControl w:val="0"/>
        <w:numPr>
          <w:ilvl w:val="0"/>
          <w:numId w:val="3"/>
        </w:numPr>
        <w:shd w:val="clear" w:color="auto" w:fill="FFFFFF"/>
        <w:tabs>
          <w:tab w:val="left" w:pos="192"/>
          <w:tab w:val="left" w:leader="underscore" w:pos="3221"/>
          <w:tab w:val="left" w:leader="underscore" w:pos="7248"/>
          <w:tab w:val="left" w:leader="underscore" w:pos="8880"/>
        </w:tabs>
        <w:autoSpaceDE w:val="0"/>
        <w:autoSpaceDN w:val="0"/>
        <w:adjustRightInd w:val="0"/>
        <w:spacing w:line="346" w:lineRule="exact"/>
        <w:ind w:left="-1134" w:right="-1134"/>
      </w:pPr>
      <w:proofErr w:type="gramStart"/>
      <w:r>
        <w:t>di</w:t>
      </w:r>
      <w:proofErr w:type="gramEnd"/>
      <w:r>
        <w:t xml:space="preserve"> essere nato/a il</w:t>
      </w:r>
      <w:r>
        <w:tab/>
        <w:t>a</w:t>
      </w:r>
      <w:r w:rsidR="00DE3557">
        <w:t>____________________</w:t>
      </w:r>
      <w:r>
        <w:tab/>
      </w:r>
      <w:proofErr w:type="spellStart"/>
      <w:r>
        <w:t>Prov</w:t>
      </w:r>
      <w:proofErr w:type="spellEnd"/>
      <w:r>
        <w:tab/>
        <w:t>;</w:t>
      </w:r>
    </w:p>
    <w:p w:rsidR="00A113C2" w:rsidRDefault="00A113C2" w:rsidP="00595EE4">
      <w:pPr>
        <w:widowControl w:val="0"/>
        <w:numPr>
          <w:ilvl w:val="0"/>
          <w:numId w:val="3"/>
        </w:numPr>
        <w:shd w:val="clear" w:color="auto" w:fill="FFFFFF"/>
        <w:tabs>
          <w:tab w:val="left" w:pos="192"/>
          <w:tab w:val="left" w:leader="underscore" w:pos="4598"/>
          <w:tab w:val="left" w:leader="underscore" w:pos="5285"/>
          <w:tab w:val="left" w:leader="underscore" w:pos="8405"/>
          <w:tab w:val="left" w:leader="underscore" w:pos="9115"/>
        </w:tabs>
        <w:autoSpaceDE w:val="0"/>
        <w:autoSpaceDN w:val="0"/>
        <w:adjustRightInd w:val="0"/>
        <w:spacing w:line="346" w:lineRule="exact"/>
        <w:ind w:left="-1134" w:right="-1134"/>
      </w:pPr>
      <w:proofErr w:type="gramStart"/>
      <w:r>
        <w:t>di</w:t>
      </w:r>
      <w:proofErr w:type="gramEnd"/>
      <w:r>
        <w:t xml:space="preserve"> essere residente in </w:t>
      </w:r>
      <w:r>
        <w:tab/>
        <w:t xml:space="preserve"> (</w:t>
      </w:r>
      <w:r>
        <w:tab/>
        <w:t>) Via</w:t>
      </w:r>
      <w:r>
        <w:tab/>
        <w:t>n°</w:t>
      </w:r>
      <w:r>
        <w:tab/>
        <w:t xml:space="preserve"> cap.</w:t>
      </w:r>
    </w:p>
    <w:p w:rsidR="00A113C2" w:rsidRDefault="00A113C2" w:rsidP="00595EE4">
      <w:pPr>
        <w:shd w:val="clear" w:color="auto" w:fill="FFFFFF"/>
        <w:tabs>
          <w:tab w:val="left" w:pos="158"/>
          <w:tab w:val="left" w:leader="underscore" w:pos="7430"/>
        </w:tabs>
        <w:spacing w:line="346" w:lineRule="exact"/>
        <w:ind w:left="-1134" w:right="-1134"/>
      </w:pPr>
      <w:r>
        <w:t>-</w:t>
      </w:r>
      <w:r>
        <w:tab/>
        <w:t xml:space="preserve">di aver conseguito la laurea in Medicina e Chirurgia in data </w:t>
      </w:r>
      <w:r>
        <w:tab/>
        <w:t>presso l'Università di</w:t>
      </w:r>
      <w:r w:rsidR="00C87A03">
        <w:t>__________________________</w:t>
      </w:r>
    </w:p>
    <w:p w:rsidR="00A113C2" w:rsidRDefault="00A113C2" w:rsidP="00595EE4">
      <w:pPr>
        <w:shd w:val="clear" w:color="auto" w:fill="FFFFFF"/>
        <w:tabs>
          <w:tab w:val="left" w:leader="underscore" w:pos="3154"/>
          <w:tab w:val="left" w:leader="underscore" w:pos="5246"/>
        </w:tabs>
        <w:spacing w:line="346" w:lineRule="exact"/>
        <w:ind w:left="-1134" w:right="-1134"/>
      </w:pPr>
      <w:proofErr w:type="gramStart"/>
      <w:r>
        <w:t>con</w:t>
      </w:r>
      <w:proofErr w:type="gramEnd"/>
      <w:r>
        <w:t xml:space="preserve"> voto</w:t>
      </w:r>
      <w:r>
        <w:tab/>
        <w:t>;</w:t>
      </w:r>
    </w:p>
    <w:p w:rsidR="00A113C2" w:rsidRDefault="00A113C2" w:rsidP="00595EE4">
      <w:pPr>
        <w:widowControl w:val="0"/>
        <w:numPr>
          <w:ilvl w:val="0"/>
          <w:numId w:val="4"/>
        </w:numPr>
        <w:shd w:val="clear" w:color="auto" w:fill="FFFFFF"/>
        <w:tabs>
          <w:tab w:val="left" w:pos="158"/>
          <w:tab w:val="left" w:leader="underscore" w:pos="7354"/>
        </w:tabs>
        <w:autoSpaceDE w:val="0"/>
        <w:autoSpaceDN w:val="0"/>
        <w:adjustRightInd w:val="0"/>
        <w:spacing w:line="346" w:lineRule="exact"/>
        <w:ind w:left="-1134" w:right="-1134"/>
      </w:pPr>
      <w:proofErr w:type="gramStart"/>
      <w:r>
        <w:t>di</w:t>
      </w:r>
      <w:proofErr w:type="gramEnd"/>
      <w:r>
        <w:t xml:space="preserve"> essere abilitato all'esercizio della professione medica dal</w:t>
      </w:r>
      <w:r w:rsidR="00DE3557">
        <w:t>____________</w:t>
      </w:r>
      <w:r>
        <w:t>;</w:t>
      </w:r>
    </w:p>
    <w:p w:rsidR="00A113C2" w:rsidRDefault="00A113C2" w:rsidP="00595EE4">
      <w:pPr>
        <w:widowControl w:val="0"/>
        <w:numPr>
          <w:ilvl w:val="0"/>
          <w:numId w:val="4"/>
        </w:numPr>
        <w:shd w:val="clear" w:color="auto" w:fill="FFFFFF"/>
        <w:tabs>
          <w:tab w:val="left" w:pos="158"/>
          <w:tab w:val="left" w:leader="underscore" w:pos="7262"/>
        </w:tabs>
        <w:autoSpaceDE w:val="0"/>
        <w:autoSpaceDN w:val="0"/>
        <w:adjustRightInd w:val="0"/>
        <w:spacing w:line="346" w:lineRule="exact"/>
        <w:ind w:left="-1134" w:right="-1134"/>
      </w:pPr>
      <w:proofErr w:type="gramStart"/>
      <w:r>
        <w:t>di</w:t>
      </w:r>
      <w:proofErr w:type="gramEnd"/>
      <w:r>
        <w:t xml:space="preserve"> essere iscritto/a all'Albo dei medici della provincia di</w:t>
      </w:r>
      <w:r>
        <w:tab/>
        <w:t>;</w:t>
      </w:r>
    </w:p>
    <w:p w:rsidR="00A113C2" w:rsidRDefault="00A113C2" w:rsidP="00595EE4">
      <w:pPr>
        <w:widowControl w:val="0"/>
        <w:numPr>
          <w:ilvl w:val="0"/>
          <w:numId w:val="4"/>
        </w:numPr>
        <w:shd w:val="clear" w:color="auto" w:fill="FFFFFF"/>
        <w:tabs>
          <w:tab w:val="left" w:pos="158"/>
        </w:tabs>
        <w:autoSpaceDE w:val="0"/>
        <w:autoSpaceDN w:val="0"/>
        <w:adjustRightInd w:val="0"/>
        <w:spacing w:line="346" w:lineRule="exact"/>
        <w:ind w:left="-1134" w:right="-1134"/>
      </w:pPr>
      <w:proofErr w:type="gramStart"/>
      <w:r>
        <w:t>di</w:t>
      </w:r>
      <w:proofErr w:type="gramEnd"/>
      <w:r>
        <w:t xml:space="preserve"> non essere già in possesso dell'idoneità all'esercizio dell'Emergenza Sanitaria;</w:t>
      </w:r>
    </w:p>
    <w:p w:rsidR="00A113C2" w:rsidRDefault="00A113C2" w:rsidP="00595EE4">
      <w:pPr>
        <w:widowControl w:val="0"/>
        <w:numPr>
          <w:ilvl w:val="0"/>
          <w:numId w:val="4"/>
        </w:numPr>
        <w:shd w:val="clear" w:color="auto" w:fill="FFFFFF"/>
        <w:tabs>
          <w:tab w:val="left" w:pos="158"/>
        </w:tabs>
        <w:autoSpaceDE w:val="0"/>
        <w:autoSpaceDN w:val="0"/>
        <w:adjustRightInd w:val="0"/>
        <w:spacing w:line="346" w:lineRule="exact"/>
        <w:ind w:left="-1134" w:right="-1134"/>
      </w:pPr>
      <w:proofErr w:type="gramStart"/>
      <w:r>
        <w:t>di</w:t>
      </w:r>
      <w:proofErr w:type="gramEnd"/>
      <w:r>
        <w:t xml:space="preserve"> essere/non essere iscritto nella graduatoria regionale della Regione Abruzzo</w:t>
      </w:r>
      <w:r w:rsidR="00DE3557">
        <w:t xml:space="preserve"> </w:t>
      </w:r>
      <w:r>
        <w:t xml:space="preserve"> anno</w:t>
      </w:r>
      <w:r w:rsidR="00DE3557">
        <w:t xml:space="preserve"> ___________</w:t>
      </w:r>
      <w:r>
        <w:t>con</w:t>
      </w:r>
      <w:r w:rsidR="00DE3557">
        <w:t xml:space="preserve"> </w:t>
      </w:r>
      <w:r>
        <w:t>punti</w:t>
      </w:r>
      <w:r w:rsidR="00DE3557">
        <w:t>_________</w:t>
      </w:r>
      <w:r>
        <w:t>;</w:t>
      </w:r>
    </w:p>
    <w:p w:rsidR="00A113C2" w:rsidRDefault="00A113C2" w:rsidP="00595EE4">
      <w:pPr>
        <w:widowControl w:val="0"/>
        <w:numPr>
          <w:ilvl w:val="0"/>
          <w:numId w:val="4"/>
        </w:numPr>
        <w:shd w:val="clear" w:color="auto" w:fill="FFFFFF"/>
        <w:tabs>
          <w:tab w:val="left" w:pos="158"/>
          <w:tab w:val="left" w:leader="underscore" w:pos="3374"/>
          <w:tab w:val="left" w:leader="underscore" w:pos="7022"/>
        </w:tabs>
        <w:autoSpaceDE w:val="0"/>
        <w:autoSpaceDN w:val="0"/>
        <w:adjustRightInd w:val="0"/>
        <w:spacing w:before="5" w:line="346" w:lineRule="exact"/>
        <w:ind w:left="-1134" w:right="-1134"/>
      </w:pPr>
      <w:proofErr w:type="gramStart"/>
      <w:r>
        <w:t>di</w:t>
      </w:r>
      <w:proofErr w:type="gramEnd"/>
      <w:r>
        <w:t xml:space="preserve"> essere/non essere titolare di rapporto convenzionale di continuità Assistenziale, presso la AU</w:t>
      </w:r>
      <w:r w:rsidR="00DE3557">
        <w:t>SL di_______________________________</w:t>
      </w:r>
      <w:r>
        <w:t>, con decorrenza dal</w:t>
      </w:r>
      <w:r>
        <w:tab/>
        <w:t>;</w:t>
      </w:r>
    </w:p>
    <w:p w:rsidR="00A113C2" w:rsidRDefault="00A113C2" w:rsidP="00595EE4">
      <w:pPr>
        <w:widowControl w:val="0"/>
        <w:numPr>
          <w:ilvl w:val="0"/>
          <w:numId w:val="4"/>
        </w:numPr>
        <w:shd w:val="clear" w:color="auto" w:fill="FFFFFF"/>
        <w:tabs>
          <w:tab w:val="left" w:pos="158"/>
          <w:tab w:val="left" w:leader="underscore" w:pos="3374"/>
          <w:tab w:val="left" w:leader="underscore" w:pos="7022"/>
        </w:tabs>
        <w:autoSpaceDE w:val="0"/>
        <w:autoSpaceDN w:val="0"/>
        <w:adjustRightInd w:val="0"/>
        <w:spacing w:before="5" w:line="346" w:lineRule="exact"/>
        <w:ind w:left="-1134" w:right="-1134"/>
      </w:pPr>
      <w:proofErr w:type="gramStart"/>
      <w:r>
        <w:t>di</w:t>
      </w:r>
      <w:proofErr w:type="gramEnd"/>
      <w:r>
        <w:t xml:space="preserve"> essere/non essere iscritto al seguente corso di specializzazione</w:t>
      </w:r>
      <w:r>
        <w:tab/>
        <w:t xml:space="preserve"> </w:t>
      </w:r>
      <w:r w:rsidRPr="00DE3557">
        <w:rPr>
          <w:spacing w:val="-1"/>
        </w:rPr>
        <w:t>dal</w:t>
      </w:r>
      <w:r w:rsidR="00DE3557" w:rsidRPr="00DE3557">
        <w:rPr>
          <w:spacing w:val="-1"/>
        </w:rPr>
        <w:t xml:space="preserve"> </w:t>
      </w:r>
      <w:r>
        <w:tab/>
      </w:r>
      <w:r w:rsidRPr="00DE3557">
        <w:rPr>
          <w:spacing w:val="-3"/>
        </w:rPr>
        <w:t>al</w:t>
      </w:r>
      <w:r>
        <w:tab/>
        <w:t>;</w:t>
      </w:r>
    </w:p>
    <w:p w:rsidR="00A113C2" w:rsidRDefault="00A113C2" w:rsidP="00595EE4">
      <w:pPr>
        <w:widowControl w:val="0"/>
        <w:numPr>
          <w:ilvl w:val="0"/>
          <w:numId w:val="4"/>
        </w:numPr>
        <w:shd w:val="clear" w:color="auto" w:fill="FFFFFF"/>
        <w:tabs>
          <w:tab w:val="left" w:pos="158"/>
          <w:tab w:val="left" w:leader="underscore" w:pos="2184"/>
          <w:tab w:val="left" w:leader="underscore" w:pos="3888"/>
          <w:tab w:val="left" w:leader="underscore" w:pos="5707"/>
        </w:tabs>
        <w:autoSpaceDE w:val="0"/>
        <w:autoSpaceDN w:val="0"/>
        <w:adjustRightInd w:val="0"/>
        <w:spacing w:before="5" w:line="346" w:lineRule="exact"/>
        <w:ind w:left="-1134" w:right="-1134"/>
      </w:pPr>
      <w:proofErr w:type="gramStart"/>
      <w:r>
        <w:t>di</w:t>
      </w:r>
      <w:proofErr w:type="gramEnd"/>
      <w:r>
        <w:t xml:space="preserve"> essere/non essere iscritto al corso di formazione specifica in Medicina Generale nella Regione </w:t>
      </w:r>
      <w:r>
        <w:tab/>
        <w:t>dal</w:t>
      </w:r>
      <w:r>
        <w:tab/>
        <w:t>al</w:t>
      </w:r>
      <w:r w:rsidR="00DE3557">
        <w:t xml:space="preserve"> _________</w:t>
      </w:r>
      <w:r>
        <w:tab/>
        <w:t>;</w:t>
      </w:r>
    </w:p>
    <w:p w:rsidR="00A113C2" w:rsidRDefault="00A113C2" w:rsidP="00595EE4">
      <w:pPr>
        <w:widowControl w:val="0"/>
        <w:numPr>
          <w:ilvl w:val="0"/>
          <w:numId w:val="4"/>
        </w:numPr>
        <w:shd w:val="clear" w:color="auto" w:fill="FFFFFF"/>
        <w:tabs>
          <w:tab w:val="left" w:pos="158"/>
          <w:tab w:val="left" w:leader="underscore" w:pos="2530"/>
        </w:tabs>
        <w:autoSpaceDE w:val="0"/>
        <w:autoSpaceDN w:val="0"/>
        <w:adjustRightInd w:val="0"/>
        <w:spacing w:line="346" w:lineRule="exact"/>
        <w:ind w:left="-1134" w:right="-1134"/>
      </w:pPr>
      <w:proofErr w:type="gramStart"/>
      <w:r>
        <w:t>di</w:t>
      </w:r>
      <w:proofErr w:type="gramEnd"/>
      <w:r>
        <w:t xml:space="preserve"> aver/non aver acquisito l'attestato di formazione specifica in Medicina Generale (di cui al </w:t>
      </w:r>
      <w:proofErr w:type="spellStart"/>
      <w:r>
        <w:t>D.Lgs</w:t>
      </w:r>
      <w:proofErr w:type="spellEnd"/>
      <w:r>
        <w:t xml:space="preserve"> n° 295/91) il</w:t>
      </w:r>
      <w:r w:rsidR="00DE3557">
        <w:t xml:space="preserve"> ______________</w:t>
      </w:r>
      <w:r>
        <w:t>;</w:t>
      </w:r>
    </w:p>
    <w:p w:rsidR="00A113C2" w:rsidRDefault="00A113C2" w:rsidP="00595EE4">
      <w:pPr>
        <w:widowControl w:val="0"/>
        <w:numPr>
          <w:ilvl w:val="0"/>
          <w:numId w:val="4"/>
        </w:numPr>
        <w:shd w:val="clear" w:color="auto" w:fill="FFFFFF"/>
        <w:tabs>
          <w:tab w:val="left" w:pos="158"/>
          <w:tab w:val="left" w:leader="underscore" w:pos="2530"/>
        </w:tabs>
        <w:autoSpaceDE w:val="0"/>
        <w:autoSpaceDN w:val="0"/>
        <w:adjustRightInd w:val="0"/>
        <w:spacing w:line="346" w:lineRule="exact"/>
        <w:ind w:left="-1134" w:right="-1134"/>
      </w:pPr>
      <w:proofErr w:type="gramStart"/>
      <w:r>
        <w:t>di</w:t>
      </w:r>
      <w:proofErr w:type="gramEnd"/>
      <w:r>
        <w:t xml:space="preserve"> essere disponibile a frequentare con regolarità il corso di formazione in parola.</w:t>
      </w:r>
    </w:p>
    <w:p w:rsidR="00A113C2" w:rsidRDefault="00A113C2" w:rsidP="00595EE4">
      <w:pPr>
        <w:shd w:val="clear" w:color="auto" w:fill="FFFFFF"/>
        <w:ind w:left="-1134" w:right="-1134"/>
      </w:pPr>
      <w:r>
        <w:rPr>
          <w:b/>
          <w:bCs/>
        </w:rPr>
        <w:t>N.B. Si allega copia del documento di riconoscimento (a pena esclusione).</w:t>
      </w:r>
    </w:p>
    <w:p w:rsidR="00A113C2" w:rsidRDefault="00A113C2" w:rsidP="00595EE4">
      <w:pPr>
        <w:shd w:val="clear" w:color="auto" w:fill="FFFFFF"/>
        <w:ind w:left="-1134" w:right="-1134"/>
        <w:rPr>
          <w:spacing w:val="-1"/>
        </w:rPr>
      </w:pPr>
    </w:p>
    <w:p w:rsidR="00A113C2" w:rsidRDefault="00A113C2" w:rsidP="00595EE4">
      <w:pPr>
        <w:shd w:val="clear" w:color="auto" w:fill="FFFFFF"/>
        <w:ind w:left="-1134" w:right="-1134"/>
        <w:rPr>
          <w:spacing w:val="-1"/>
        </w:rPr>
      </w:pPr>
      <w:r>
        <w:rPr>
          <w:spacing w:val="-1"/>
        </w:rPr>
        <w:t>Data</w:t>
      </w:r>
      <w:r w:rsidR="00DE3557">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 xml:space="preserve">         Firma</w:t>
      </w:r>
    </w:p>
    <w:p w:rsidR="00595EE4" w:rsidRDefault="00595EE4" w:rsidP="00595EE4">
      <w:pPr>
        <w:shd w:val="clear" w:color="auto" w:fill="FFFFFF"/>
        <w:ind w:left="-1134" w:right="-1134"/>
        <w:rPr>
          <w:spacing w:val="-1"/>
        </w:rPr>
      </w:pPr>
    </w:p>
    <w:p w:rsidR="00595EE4" w:rsidRDefault="00595EE4" w:rsidP="00595EE4">
      <w:pPr>
        <w:shd w:val="clear" w:color="auto" w:fill="FFFFFF"/>
        <w:ind w:left="-1134" w:right="-1134"/>
        <w:rPr>
          <w:spacing w:val="-1"/>
        </w:rPr>
      </w:pPr>
      <w:r>
        <w:rPr>
          <w:spacing w:val="-1"/>
        </w:rPr>
        <w:t>__________________                                                                    ____________________________</w:t>
      </w:r>
    </w:p>
    <w:p w:rsidR="00595EE4" w:rsidRDefault="00595EE4" w:rsidP="00595EE4">
      <w:pPr>
        <w:pStyle w:val="Intestazione"/>
        <w:ind w:left="-1134" w:right="-1134"/>
        <w:jc w:val="center"/>
      </w:pPr>
    </w:p>
    <w:p w:rsidR="00595EE4" w:rsidRDefault="00595EE4" w:rsidP="00595EE4">
      <w:pPr>
        <w:pStyle w:val="Intestazione"/>
        <w:ind w:left="-1134" w:right="-1134"/>
        <w:jc w:val="center"/>
      </w:pPr>
    </w:p>
    <w:p w:rsidR="00595EE4" w:rsidRDefault="00595EE4" w:rsidP="00595EE4">
      <w:pPr>
        <w:pStyle w:val="Intestazione"/>
        <w:ind w:left="-1134" w:right="-1134"/>
        <w:jc w:val="center"/>
      </w:pPr>
    </w:p>
    <w:p w:rsidR="00595EE4" w:rsidRDefault="00595EE4" w:rsidP="00595EE4">
      <w:pPr>
        <w:pStyle w:val="Intestazione"/>
        <w:ind w:left="-1134" w:right="-1134"/>
        <w:jc w:val="center"/>
      </w:pPr>
    </w:p>
    <w:p w:rsidR="00595EE4" w:rsidRDefault="00595EE4" w:rsidP="00595EE4">
      <w:pPr>
        <w:pStyle w:val="Intestazione"/>
        <w:ind w:left="-1134" w:right="-1134"/>
        <w:jc w:val="center"/>
      </w:pPr>
    </w:p>
    <w:p w:rsidR="00595EE4" w:rsidRDefault="00595EE4" w:rsidP="00595EE4">
      <w:pPr>
        <w:pStyle w:val="Intestazione"/>
        <w:jc w:val="center"/>
      </w:pPr>
      <w:r w:rsidRPr="001E0D31">
        <w:t>PROGRAMMA FORMATIVO PER IL</w:t>
      </w:r>
      <w:r>
        <w:t xml:space="preserve"> CONSEGUIMENTO DELL'IDONEITÀ ALL'ESERCIZIO </w:t>
      </w:r>
      <w:r w:rsidRPr="001E0D31">
        <w:t>DELL'ATTIVITÀ DI MEDICO DELL'EMERGENZA</w:t>
      </w:r>
      <w:r>
        <w:t xml:space="preserve"> </w:t>
      </w:r>
      <w:r w:rsidRPr="001E0D31">
        <w:t>SANITARIA TERRITORIALE</w:t>
      </w:r>
    </w:p>
    <w:p w:rsidR="00595EE4" w:rsidRDefault="00595EE4" w:rsidP="00595EE4">
      <w:pPr>
        <w:pStyle w:val="Intestazione"/>
        <w:jc w:val="center"/>
      </w:pPr>
    </w:p>
    <w:tbl>
      <w:tblPr>
        <w:tblW w:w="70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01"/>
      </w:tblGrid>
      <w:tr w:rsidR="00595EE4" w:rsidTr="00595EE4">
        <w:trPr>
          <w:tblHeader/>
        </w:trPr>
        <w:tc>
          <w:tcPr>
            <w:tcW w:w="2106"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sz w:val="22"/>
                <w:szCs w:val="22"/>
              </w:rPr>
            </w:pPr>
            <w:proofErr w:type="gramStart"/>
            <w:r w:rsidRPr="0098630B">
              <w:rPr>
                <w:b/>
                <w:sz w:val="22"/>
                <w:szCs w:val="22"/>
              </w:rPr>
              <w:t>obiettivi</w:t>
            </w:r>
            <w:proofErr w:type="gramEnd"/>
            <w:r w:rsidRPr="0098630B">
              <w:rPr>
                <w:b/>
                <w:sz w:val="22"/>
                <w:szCs w:val="22"/>
              </w:rPr>
              <w:t xml:space="preserve"> da</w:t>
            </w:r>
            <w:r w:rsidRPr="0098630B">
              <w:rPr>
                <w:b/>
                <w:sz w:val="22"/>
                <w:szCs w:val="22"/>
              </w:rPr>
              <w:br/>
              <w:t>raggiungere al termine del corso</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A7D23" w:rsidRDefault="00595EE4" w:rsidP="007C4085">
            <w:pPr>
              <w:jc w:val="center"/>
              <w:rPr>
                <w:b/>
                <w:sz w:val="22"/>
                <w:szCs w:val="22"/>
              </w:rPr>
            </w:pPr>
            <w:proofErr w:type="gramStart"/>
            <w:r w:rsidRPr="001A7D23">
              <w:rPr>
                <w:b/>
                <w:sz w:val="22"/>
                <w:szCs w:val="22"/>
              </w:rPr>
              <w:t>dettaglio</w:t>
            </w:r>
            <w:proofErr w:type="gramEnd"/>
          </w:p>
        </w:tc>
      </w:tr>
      <w:tr w:rsidR="00595EE4" w:rsidTr="00595EE4">
        <w:tc>
          <w:tcPr>
            <w:tcW w:w="2106" w:type="dxa"/>
            <w:vMerge w:val="restart"/>
            <w:tcBorders>
              <w:top w:val="single" w:sz="4" w:space="0" w:color="auto"/>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rFonts w:ascii="Calibri" w:hAnsi="Calibri"/>
                <w:b/>
                <w:sz w:val="22"/>
                <w:szCs w:val="22"/>
              </w:rPr>
            </w:pPr>
            <w:r w:rsidRPr="0098630B">
              <w:rPr>
                <w:b/>
              </w:rPr>
              <w:t xml:space="preserve">Conoscere il sistema </w:t>
            </w:r>
            <w:r w:rsidRPr="0098630B">
              <w:rPr>
                <w:rStyle w:val="Corpodeltesto6Spaziatura2pt"/>
                <w:b/>
              </w:rPr>
              <w:t>118 e la</w:t>
            </w:r>
            <w:r w:rsidRPr="0098630B">
              <w:rPr>
                <w:b/>
              </w:rPr>
              <w:t xml:space="preserve"> sua organizzazione</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jc w:val="both"/>
            </w:pPr>
            <w:r>
              <w:t>Organizzazione del 118</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jc w:val="both"/>
            </w:pPr>
            <w:r>
              <w:t>Le tecnologie della centrale operativa</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jc w:val="both"/>
            </w:pPr>
            <w:r>
              <w:t>II ruolo del medico di centrale</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6" w:lineRule="exact"/>
            </w:pPr>
            <w:r>
              <w:t xml:space="preserve">Il sistema </w:t>
            </w:r>
            <w:proofErr w:type="spellStart"/>
            <w:r>
              <w:t>dispatch</w:t>
            </w:r>
            <w:proofErr w:type="spellEnd"/>
            <w:r>
              <w:t xml:space="preserve"> nella centrale operativa-la corretta gestione della chiamata</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jc w:val="both"/>
            </w:pPr>
            <w:r>
              <w:t>L'invio del mezzo e la sua gestione</w:t>
            </w:r>
          </w:p>
        </w:tc>
      </w:tr>
      <w:tr w:rsidR="00595EE4" w:rsidTr="00595EE4">
        <w:tc>
          <w:tcPr>
            <w:tcW w:w="2106" w:type="dxa"/>
            <w:vMerge/>
            <w:tcBorders>
              <w:left w:val="single" w:sz="4" w:space="0" w:color="auto"/>
              <w:bottom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59" w:lineRule="exact"/>
              <w:jc w:val="both"/>
            </w:pPr>
            <w:r>
              <w:t>Comunicazioni tra centrale e mezzi di</w:t>
            </w:r>
            <w:r>
              <w:br/>
              <w:t>soccorso</w:t>
            </w:r>
          </w:p>
        </w:tc>
      </w:tr>
      <w:tr w:rsidR="00595EE4" w:rsidTr="00595EE4">
        <w:tc>
          <w:tcPr>
            <w:tcW w:w="2106" w:type="dxa"/>
            <w:vMerge w:val="restart"/>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rPr>
            </w:pPr>
            <w:r w:rsidRPr="0098630B">
              <w:rPr>
                <w:b/>
                <w:lang w:val="it"/>
              </w:rPr>
              <w:t>Gestire gli aspetti</w:t>
            </w:r>
            <w:r w:rsidRPr="0098630B">
              <w:rPr>
                <w:b/>
                <w:lang w:val="it"/>
              </w:rPr>
              <w:br/>
              <w:t>relazionali in condizioni di urgenza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3" w:lineRule="exact"/>
            </w:pPr>
            <w:r>
              <w:t>Inquadramento giuridico del medico</w:t>
            </w:r>
            <w:r>
              <w:br/>
              <w:t>dell'emergenza</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lang w:val="it"/>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jc w:val="both"/>
            </w:pPr>
            <w:r>
              <w:t>Decidere in emergenza</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lang w:val="it"/>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3" w:lineRule="exact"/>
              <w:jc w:val="both"/>
            </w:pPr>
            <w:r>
              <w:t xml:space="preserve">Il consenso e il segreto professionale. </w:t>
            </w:r>
          </w:p>
          <w:p w:rsidR="00595EE4" w:rsidRDefault="00595EE4" w:rsidP="007C4085">
            <w:pPr>
              <w:spacing w:line="263" w:lineRule="exact"/>
              <w:jc w:val="both"/>
            </w:pPr>
            <w:r>
              <w:t>La responsabilità professionale: negligenza, imprudenza, imperizia ed omissione.</w:t>
            </w:r>
          </w:p>
        </w:tc>
      </w:tr>
      <w:tr w:rsidR="00595EE4" w:rsidTr="00595EE4">
        <w:tc>
          <w:tcPr>
            <w:tcW w:w="2106" w:type="dxa"/>
            <w:vMerge/>
            <w:tcBorders>
              <w:left w:val="single" w:sz="4" w:space="0" w:color="auto"/>
              <w:bottom w:val="single" w:sz="4" w:space="0" w:color="auto"/>
              <w:right w:val="single" w:sz="4" w:space="0" w:color="auto"/>
            </w:tcBorders>
            <w:shd w:val="clear" w:color="auto" w:fill="FFFFFF"/>
            <w:vAlign w:val="center"/>
          </w:tcPr>
          <w:p w:rsidR="00595EE4" w:rsidRPr="0098630B" w:rsidRDefault="00595EE4" w:rsidP="007C4085">
            <w:pPr>
              <w:spacing w:line="263" w:lineRule="exact"/>
              <w:ind w:left="120"/>
              <w:jc w:val="center"/>
              <w:rPr>
                <w:b/>
                <w:lang w:val="it"/>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70" w:lineRule="exact"/>
            </w:pPr>
            <w:r>
              <w:t>Gli obblighi nei confronti dell'autorità giudiziaria, le certificazioni, le omissioni</w:t>
            </w:r>
            <w:r>
              <w:br/>
              <w:t>di soccorso e di atti di ufficio.</w:t>
            </w:r>
          </w:p>
          <w:p w:rsidR="00595EE4" w:rsidRDefault="00595EE4" w:rsidP="007C4085">
            <w:pPr>
              <w:spacing w:line="270" w:lineRule="exact"/>
            </w:pPr>
            <w:r>
              <w:t>Attività medico necroscopica</w:t>
            </w:r>
          </w:p>
        </w:tc>
      </w:tr>
      <w:tr w:rsidR="00595EE4" w:rsidTr="00595EE4">
        <w:tc>
          <w:tcPr>
            <w:tcW w:w="2106" w:type="dxa"/>
            <w:vMerge w:val="restart"/>
            <w:tcBorders>
              <w:top w:val="single" w:sz="4" w:space="0" w:color="auto"/>
            </w:tcBorders>
            <w:shd w:val="clear" w:color="auto" w:fill="FFFFFF"/>
            <w:vAlign w:val="center"/>
          </w:tcPr>
          <w:p w:rsidR="00595EE4" w:rsidRPr="0098630B" w:rsidRDefault="00595EE4" w:rsidP="007C4085">
            <w:pPr>
              <w:spacing w:line="263" w:lineRule="exact"/>
              <w:jc w:val="center"/>
              <w:rPr>
                <w:b/>
              </w:rPr>
            </w:pPr>
            <w:r w:rsidRPr="0098630B">
              <w:rPr>
                <w:b/>
              </w:rPr>
              <w:t>Saper gestire le relazioni con gli enti</w:t>
            </w:r>
            <w:r w:rsidRPr="0098630B">
              <w:rPr>
                <w:b/>
              </w:rPr>
              <w:br/>
              <w:t xml:space="preserve"> partner del soccorso, forze tecniche e</w:t>
            </w:r>
            <w:r w:rsidRPr="0098630B">
              <w:rPr>
                <w:b/>
              </w:rPr>
              <w:br/>
              <w:t>forze di polizia</w:t>
            </w:r>
          </w:p>
        </w:tc>
        <w:tc>
          <w:tcPr>
            <w:tcW w:w="4901" w:type="dxa"/>
            <w:shd w:val="clear" w:color="auto" w:fill="FFFFFF"/>
            <w:vAlign w:val="center"/>
          </w:tcPr>
          <w:p w:rsidR="00595EE4" w:rsidRDefault="00595EE4" w:rsidP="007C4085">
            <w:pPr>
              <w:spacing w:line="259" w:lineRule="exact"/>
              <w:jc w:val="both"/>
            </w:pPr>
            <w:r>
              <w:t>Psicologia dell'emergenza, gestione dello</w:t>
            </w:r>
            <w:r>
              <w:br/>
              <w:t>stress e dei conflitti</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shd w:val="clear" w:color="auto" w:fill="FFFFFF"/>
            <w:vAlign w:val="center"/>
          </w:tcPr>
          <w:p w:rsidR="00595EE4" w:rsidRDefault="00595EE4" w:rsidP="007C4085">
            <w:pPr>
              <w:jc w:val="both"/>
            </w:pPr>
            <w:r>
              <w:t>Il corretto rapporto con l'utenza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shd w:val="clear" w:color="auto" w:fill="FFFFFF"/>
            <w:vAlign w:val="center"/>
          </w:tcPr>
          <w:p w:rsidR="00595EE4" w:rsidRDefault="00595EE4" w:rsidP="007C4085">
            <w:pPr>
              <w:jc w:val="both"/>
            </w:pPr>
            <w:r>
              <w:t>Organizzazione del lavoro in equipe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shd w:val="clear" w:color="auto" w:fill="FFFFFF"/>
            <w:vAlign w:val="center"/>
          </w:tcPr>
          <w:p w:rsidR="00595EE4" w:rsidRDefault="00595EE4" w:rsidP="007C4085">
            <w:pPr>
              <w:jc w:val="both"/>
            </w:pPr>
            <w:r>
              <w:t>P</w:t>
            </w:r>
            <w:r w:rsidRPr="00722CA2">
              <w:t xml:space="preserve">rotocolli, la gestione delle </w:t>
            </w:r>
            <w:proofErr w:type="spellStart"/>
            <w:r w:rsidRPr="00722CA2">
              <w:t>Check</w:t>
            </w:r>
            <w:proofErr w:type="spellEnd"/>
            <w:r w:rsidRPr="00722CA2">
              <w:t xml:space="preserve"> list</w:t>
            </w:r>
          </w:p>
        </w:tc>
      </w:tr>
      <w:tr w:rsidR="00595EE4" w:rsidTr="00595EE4">
        <w:tc>
          <w:tcPr>
            <w:tcW w:w="2106" w:type="dxa"/>
            <w:shd w:val="clear" w:color="auto" w:fill="FFFFFF"/>
            <w:vAlign w:val="center"/>
          </w:tcPr>
          <w:p w:rsidR="00595EE4" w:rsidRPr="0098630B" w:rsidRDefault="00595EE4" w:rsidP="007C4085">
            <w:pPr>
              <w:spacing w:line="266" w:lineRule="exact"/>
              <w:ind w:left="120"/>
              <w:rPr>
                <w:b/>
              </w:rPr>
            </w:pPr>
            <w:r w:rsidRPr="0098630B">
              <w:rPr>
                <w:b/>
              </w:rPr>
              <w:t>Conoscere la rete di</w:t>
            </w:r>
            <w:r w:rsidRPr="0098630B">
              <w:rPr>
                <w:b/>
              </w:rPr>
              <w:br/>
              <w:t>emergenza regionale</w:t>
            </w:r>
            <w:r w:rsidRPr="0098630B">
              <w:rPr>
                <w:b/>
              </w:rPr>
              <w:br/>
              <w:t>Saper gestire il team</w:t>
            </w:r>
          </w:p>
        </w:tc>
        <w:tc>
          <w:tcPr>
            <w:tcW w:w="4901" w:type="dxa"/>
            <w:shd w:val="clear" w:color="auto" w:fill="FFFFFF"/>
            <w:vAlign w:val="center"/>
          </w:tcPr>
          <w:p w:rsidR="00595EE4" w:rsidRDefault="00595EE4" w:rsidP="007C4085">
            <w:pPr>
              <w:jc w:val="both"/>
            </w:pPr>
          </w:p>
        </w:tc>
      </w:tr>
      <w:tr w:rsidR="00595EE4" w:rsidTr="00595EE4">
        <w:tc>
          <w:tcPr>
            <w:tcW w:w="2106" w:type="dxa"/>
            <w:vMerge w:val="restart"/>
            <w:shd w:val="clear" w:color="auto" w:fill="FFFFFF"/>
            <w:vAlign w:val="center"/>
          </w:tcPr>
          <w:p w:rsidR="00595EE4" w:rsidRPr="0098630B" w:rsidRDefault="00595EE4" w:rsidP="007C4085">
            <w:pPr>
              <w:spacing w:line="266" w:lineRule="exact"/>
              <w:ind w:left="120"/>
              <w:jc w:val="center"/>
              <w:rPr>
                <w:b/>
              </w:rPr>
            </w:pPr>
            <w:r w:rsidRPr="0098630B">
              <w:rPr>
                <w:b/>
                <w:lang w:val="it"/>
              </w:rPr>
              <w:t>Conoscere i presidi e la strumentazione presenti in centrale e sui mezzi di soccorso</w:t>
            </w:r>
          </w:p>
        </w:tc>
        <w:tc>
          <w:tcPr>
            <w:tcW w:w="4901" w:type="dxa"/>
            <w:shd w:val="clear" w:color="auto" w:fill="FFFFFF"/>
            <w:vAlign w:val="center"/>
          </w:tcPr>
          <w:p w:rsidR="00595EE4" w:rsidRDefault="00595EE4" w:rsidP="007C4085">
            <w:pPr>
              <w:jc w:val="both"/>
            </w:pPr>
            <w:r>
              <w:t>La gestione dell'intervento</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Trasmissione dati</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Comunicazioni con la centrale</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La scheda paziente</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Assistenza e monitoraggio del paziente</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Passaggio di consegne tra professionisti</w:t>
            </w:r>
          </w:p>
        </w:tc>
      </w:tr>
      <w:tr w:rsidR="00595EE4" w:rsidTr="00595EE4">
        <w:tc>
          <w:tcPr>
            <w:tcW w:w="2106" w:type="dxa"/>
            <w:vMerge/>
            <w:shd w:val="clear" w:color="auto" w:fill="FFFFFF"/>
            <w:vAlign w:val="center"/>
          </w:tcPr>
          <w:p w:rsidR="00595EE4" w:rsidRPr="0098630B" w:rsidRDefault="00595EE4" w:rsidP="007C4085">
            <w:pPr>
              <w:spacing w:line="266" w:lineRule="exact"/>
              <w:ind w:left="120"/>
              <w:jc w:val="center"/>
              <w:rPr>
                <w:b/>
                <w:lang w:val="it"/>
              </w:rPr>
            </w:pPr>
          </w:p>
        </w:tc>
        <w:tc>
          <w:tcPr>
            <w:tcW w:w="4901" w:type="dxa"/>
            <w:shd w:val="clear" w:color="auto" w:fill="FFFFFF"/>
            <w:vAlign w:val="center"/>
          </w:tcPr>
          <w:p w:rsidR="00595EE4" w:rsidRDefault="00595EE4" w:rsidP="007C4085">
            <w:pPr>
              <w:jc w:val="both"/>
            </w:pPr>
            <w:r>
              <w:t>I protocolli operativi</w:t>
            </w:r>
          </w:p>
        </w:tc>
      </w:tr>
      <w:tr w:rsidR="00595EE4" w:rsidTr="00595EE4">
        <w:tc>
          <w:tcPr>
            <w:tcW w:w="2106" w:type="dxa"/>
            <w:shd w:val="clear" w:color="auto" w:fill="FFFFFF"/>
            <w:vAlign w:val="center"/>
          </w:tcPr>
          <w:p w:rsidR="00595EE4" w:rsidRPr="0098630B" w:rsidRDefault="00595EE4" w:rsidP="007C4085">
            <w:pPr>
              <w:spacing w:line="263" w:lineRule="exact"/>
              <w:ind w:left="120"/>
              <w:jc w:val="center"/>
              <w:rPr>
                <w:b/>
              </w:rPr>
            </w:pPr>
            <w:r w:rsidRPr="0098630B">
              <w:rPr>
                <w:b/>
              </w:rPr>
              <w:t>Avere le conoscenze</w:t>
            </w:r>
            <w:r w:rsidRPr="0098630B">
              <w:rPr>
                <w:b/>
              </w:rPr>
              <w:br/>
              <w:t>minime sulla gestione delle maxi emergenze</w:t>
            </w:r>
            <w:r w:rsidRPr="0098630B">
              <w:rPr>
                <w:b/>
              </w:rPr>
              <w:br/>
              <w:t>convenzionali e non</w:t>
            </w:r>
            <w:r w:rsidRPr="0098630B">
              <w:rPr>
                <w:b/>
              </w:rPr>
              <w:br/>
              <w:t>convenzionali extra ospedaliere ed</w:t>
            </w:r>
            <w:r w:rsidRPr="0098630B">
              <w:rPr>
                <w:b/>
              </w:rPr>
              <w:br/>
              <w:t>ospedaliere</w:t>
            </w:r>
          </w:p>
        </w:tc>
        <w:tc>
          <w:tcPr>
            <w:tcW w:w="4901" w:type="dxa"/>
            <w:shd w:val="clear" w:color="auto" w:fill="FFFFFF"/>
            <w:vAlign w:val="center"/>
          </w:tcPr>
          <w:p w:rsidR="00595EE4" w:rsidRDefault="00595EE4" w:rsidP="007C4085">
            <w:pPr>
              <w:jc w:val="both"/>
            </w:pPr>
          </w:p>
        </w:tc>
      </w:tr>
      <w:tr w:rsidR="00595EE4" w:rsidTr="00595EE4">
        <w:trPr>
          <w:trHeight w:val="547"/>
        </w:trPr>
        <w:tc>
          <w:tcPr>
            <w:tcW w:w="2106" w:type="dxa"/>
            <w:vMerge w:val="restart"/>
            <w:shd w:val="clear" w:color="auto" w:fill="FFFFFF"/>
            <w:vAlign w:val="center"/>
          </w:tcPr>
          <w:p w:rsidR="00595EE4" w:rsidRPr="0098630B" w:rsidRDefault="00595EE4" w:rsidP="007C4085">
            <w:pPr>
              <w:spacing w:line="263" w:lineRule="exact"/>
              <w:jc w:val="center"/>
              <w:rPr>
                <w:b/>
              </w:rPr>
            </w:pPr>
            <w:r w:rsidRPr="0098630B">
              <w:rPr>
                <w:b/>
              </w:rPr>
              <w:t>Gestire il paziente in emergenza dalla presa incarico alla consegna al pronto soccorso</w:t>
            </w:r>
          </w:p>
        </w:tc>
        <w:tc>
          <w:tcPr>
            <w:tcW w:w="4901" w:type="dxa"/>
            <w:tcBorders>
              <w:top w:val="single" w:sz="4" w:space="0" w:color="auto"/>
            </w:tcBorders>
            <w:shd w:val="clear" w:color="auto" w:fill="FFFFFF"/>
            <w:vAlign w:val="center"/>
          </w:tcPr>
          <w:p w:rsidR="00595EE4" w:rsidRDefault="00595EE4" w:rsidP="007C4085">
            <w:r>
              <w:rPr>
                <w:rStyle w:val="CorpodeltestoSpaziatura0pt"/>
              </w:rPr>
              <w:t>Approccio al paziente critico-assistenza-</w:t>
            </w:r>
          </w:p>
          <w:p w:rsidR="00595EE4" w:rsidRDefault="00595EE4" w:rsidP="007C4085">
            <w:proofErr w:type="gramStart"/>
            <w:r>
              <w:rPr>
                <w:rStyle w:val="CorpodeltestoSpaziatura0pt"/>
              </w:rPr>
              <w:t>monitoraggio</w:t>
            </w:r>
            <w:proofErr w:type="gramEnd"/>
            <w:r>
              <w:rPr>
                <w:rStyle w:val="CorpodeltestoSpaziatura0pt"/>
              </w:rPr>
              <w:t>-trasporto</w:t>
            </w:r>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Alterazioni dello stato di coscienza e trattamento del paziente incosciente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Situazioni di asfissia, annegamenti</w:t>
            </w:r>
          </w:p>
        </w:tc>
      </w:tr>
      <w:tr w:rsidR="00595EE4" w:rsidTr="00595EE4">
        <w:trPr>
          <w:trHeight w:val="460"/>
        </w:trPr>
        <w:tc>
          <w:tcPr>
            <w:tcW w:w="2106" w:type="dxa"/>
            <w:vMerge/>
            <w:tcBorders>
              <w:bottom w:val="single" w:sz="4" w:space="0" w:color="auto"/>
            </w:tcBorders>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 xml:space="preserve">La gestione della via aerea- </w:t>
            </w:r>
            <w:proofErr w:type="spellStart"/>
            <w:r>
              <w:rPr>
                <w:rStyle w:val="CorpodeltestoSpaziatura0pt"/>
              </w:rPr>
              <w:t>cricotiroidotomia</w:t>
            </w:r>
            <w:proofErr w:type="spellEnd"/>
            <w:r>
              <w:rPr>
                <w:rStyle w:val="CorpodeltestoSpaziatura0pt"/>
              </w:rPr>
              <w:t xml:space="preserve"> d'urgenza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r>
              <w:rPr>
                <w:rStyle w:val="CorpodeltestoSpaziatura0pt"/>
              </w:rPr>
              <w:t>Sedazione e intubazione oro tracheale</w:t>
            </w:r>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 xml:space="preserve">Conoscenza e impiego dei farmaci per la </w:t>
            </w:r>
            <w:proofErr w:type="spellStart"/>
            <w:r>
              <w:rPr>
                <w:rStyle w:val="CorpodeltestoSpaziatura0pt"/>
              </w:rPr>
              <w:t>miorisoluzione</w:t>
            </w:r>
            <w:proofErr w:type="spellEnd"/>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La gestione della ventilazione. Ossigenoterapia</w:t>
            </w:r>
          </w:p>
        </w:tc>
      </w:tr>
      <w:tr w:rsidR="00595EE4" w:rsidTr="00595EE4">
        <w:trPr>
          <w:trHeight w:val="691"/>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Insufficienza respiratoria acuta-edema polmonare acuto-arresto respirato rio-la dispnea-embolia polmonare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Pneumotorace iperteso</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Dolore toracico-SCA</w:t>
            </w:r>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tcBorders>
            <w:shd w:val="clear" w:color="auto" w:fill="FFFFFF"/>
            <w:vAlign w:val="center"/>
          </w:tcPr>
          <w:p w:rsidR="00595EE4" w:rsidRDefault="00595EE4" w:rsidP="007C4085">
            <w:r>
              <w:rPr>
                <w:rStyle w:val="CorpodeltestoSpaziatura0pt"/>
              </w:rPr>
              <w:t>Ritmi peri arresto-bradi tachicardie-arresto</w:t>
            </w:r>
          </w:p>
          <w:p w:rsidR="00595EE4" w:rsidRDefault="00595EE4" w:rsidP="007C4085">
            <w:proofErr w:type="gramStart"/>
            <w:r>
              <w:rPr>
                <w:rStyle w:val="CorpodeltestoSpaziatura0pt"/>
              </w:rPr>
              <w:t>cardiaco</w:t>
            </w:r>
            <w:proofErr w:type="gramEnd"/>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tcBorders>
            <w:shd w:val="clear" w:color="auto" w:fill="FFFFFF"/>
            <w:vAlign w:val="center"/>
          </w:tcPr>
          <w:p w:rsidR="00595EE4" w:rsidRDefault="00595EE4" w:rsidP="007C4085">
            <w:r>
              <w:rPr>
                <w:rStyle w:val="CorpodeltestoSpaziatura0pt"/>
              </w:rPr>
              <w:t xml:space="preserve">Choc: anafilattico, cardiaco, </w:t>
            </w:r>
            <w:proofErr w:type="spellStart"/>
            <w:r>
              <w:rPr>
                <w:rStyle w:val="CorpodeltestoSpaziatura0pt"/>
              </w:rPr>
              <w:t>ipovolemico</w:t>
            </w:r>
            <w:proofErr w:type="spellEnd"/>
            <w:r>
              <w:rPr>
                <w:rStyle w:val="CorpodeltestoSpaziatura0pt"/>
              </w:rPr>
              <w:t>, settico</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bottom w:val="single" w:sz="4" w:space="0" w:color="auto"/>
            </w:tcBorders>
            <w:shd w:val="clear" w:color="auto" w:fill="FFFFFF"/>
            <w:vAlign w:val="center"/>
          </w:tcPr>
          <w:p w:rsidR="00595EE4" w:rsidRDefault="00595EE4" w:rsidP="007C4085">
            <w:r>
              <w:rPr>
                <w:rStyle w:val="CorpodeltestoSpaziatura0pt"/>
              </w:rPr>
              <w:t>Dolore addominale-addome acuto</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Patologie acute metaboliche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Il paziente infettivo</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tcBorders>
            <w:shd w:val="clear" w:color="auto" w:fill="FFFFFF"/>
            <w:vAlign w:val="center"/>
          </w:tcPr>
          <w:p w:rsidR="00595EE4" w:rsidRDefault="00595EE4" w:rsidP="007C4085">
            <w:r>
              <w:rPr>
                <w:rStyle w:val="CorpodeltestoSpaziatura0pt"/>
              </w:rPr>
              <w:t>Il paziente settico</w:t>
            </w:r>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Tossicologia: intossicazioni acute esogene, tossinfezioni alimentari</w:t>
            </w:r>
          </w:p>
        </w:tc>
      </w:tr>
      <w:tr w:rsidR="00595EE4" w:rsidTr="00595EE4">
        <w:trPr>
          <w:trHeight w:val="1125"/>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Pr="001A7D23" w:rsidRDefault="00595EE4" w:rsidP="007C4085">
            <w:pPr>
              <w:rPr>
                <w:rFonts w:ascii="Garamond" w:eastAsia="Garamond" w:hAnsi="Garamond" w:cs="Garamond"/>
                <w:spacing w:val="11"/>
                <w:sz w:val="20"/>
                <w:szCs w:val="20"/>
                <w:shd w:val="clear" w:color="auto" w:fill="FFFFFF"/>
              </w:rPr>
            </w:pPr>
            <w:r>
              <w:rPr>
                <w:rStyle w:val="CorpodeltestoSpaziatura0pt"/>
              </w:rPr>
              <w:t>Traumatologie: trauma cranico, trauma vertebrale-impiccagione-trauma degli arti-trauma dei tessuti molli-trauma</w:t>
            </w:r>
            <w:r w:rsidRPr="00D57DA4">
              <w:rPr>
                <w:rStyle w:val="CorpodeltestoSpaziatura0pt"/>
              </w:rPr>
              <w:t xml:space="preserve"> toracico</w:t>
            </w:r>
            <w:r>
              <w:rPr>
                <w:rStyle w:val="CorpodeltestoSpaziatura0pt"/>
              </w:rPr>
              <w:t xml:space="preserve">-trauma addominale-politrauma- </w:t>
            </w:r>
            <w:r w:rsidRPr="00D57DA4">
              <w:rPr>
                <w:rStyle w:val="CorpodeltestoSpaziatura0pt"/>
              </w:rPr>
              <w:t>le emorragie esterne</w:t>
            </w:r>
          </w:p>
        </w:tc>
      </w:tr>
      <w:tr w:rsidR="00595EE4" w:rsidTr="00595EE4">
        <w:trPr>
          <w:trHeight w:val="484"/>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Principali quadri neurologici in emergenza: epilessia, ictus, ipertensione endocranica</w:t>
            </w:r>
          </w:p>
        </w:tc>
      </w:tr>
      <w:tr w:rsidR="00595EE4" w:rsidTr="00595EE4">
        <w:trPr>
          <w:trHeight w:val="826"/>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Patologie psichiatriche acute: stati confusionali, stati deliranti, agitazione psicomotoria, depressione</w:t>
            </w:r>
          </w:p>
        </w:tc>
      </w:tr>
      <w:tr w:rsidR="00595EE4" w:rsidTr="00595EE4">
        <w:trPr>
          <w:trHeight w:val="547"/>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L'occhio in emergenza: corpo estraneo, traumatismi</w:t>
            </w:r>
          </w:p>
        </w:tc>
      </w:tr>
      <w:tr w:rsidR="00595EE4" w:rsidTr="00595EE4">
        <w:trPr>
          <w:trHeight w:val="941"/>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left w:val="single" w:sz="4" w:space="0" w:color="auto"/>
            </w:tcBorders>
            <w:shd w:val="clear" w:color="auto" w:fill="FFFFFF"/>
            <w:vAlign w:val="center"/>
          </w:tcPr>
          <w:p w:rsidR="00595EE4" w:rsidRDefault="00595EE4" w:rsidP="007C4085">
            <w:r>
              <w:rPr>
                <w:rStyle w:val="CorpodeltestoSpaziatura0pt"/>
              </w:rPr>
              <w:t>Patologie da agenti chimici, fisici biologici: congelamento, ustioni, colpi di calore-contaminazioni da agenti chimici, punture di insetti, morsi di animale</w:t>
            </w:r>
          </w:p>
        </w:tc>
      </w:tr>
      <w:tr w:rsidR="00595EE4" w:rsidTr="00595EE4">
        <w:trPr>
          <w:trHeight w:val="557"/>
        </w:trPr>
        <w:tc>
          <w:tcPr>
            <w:tcW w:w="2106" w:type="dxa"/>
            <w:vMerge/>
            <w:shd w:val="clear" w:color="auto" w:fill="FFFFFF"/>
            <w:vAlign w:val="center"/>
          </w:tcPr>
          <w:p w:rsidR="00595EE4" w:rsidRPr="0098630B" w:rsidRDefault="00595EE4" w:rsidP="007C4085">
            <w:pPr>
              <w:spacing w:line="263" w:lineRule="exact"/>
              <w:rPr>
                <w:b/>
              </w:rPr>
            </w:pPr>
          </w:p>
        </w:tc>
        <w:tc>
          <w:tcPr>
            <w:tcW w:w="4901" w:type="dxa"/>
            <w:tcBorders>
              <w:top w:val="single" w:sz="4" w:space="0" w:color="auto"/>
              <w:left w:val="single" w:sz="4" w:space="0" w:color="auto"/>
            </w:tcBorders>
            <w:shd w:val="clear" w:color="auto" w:fill="FFFFFF"/>
            <w:vAlign w:val="center"/>
          </w:tcPr>
          <w:p w:rsidR="00595EE4" w:rsidRDefault="00595EE4" w:rsidP="007C4085">
            <w:r>
              <w:rPr>
                <w:rStyle w:val="CorpodeltestoSpaziatura0pt"/>
              </w:rPr>
              <w:t>La gravidanza: parto a tenni ne, parto</w:t>
            </w:r>
            <w:r>
              <w:t xml:space="preserve"> </w:t>
            </w:r>
            <w:r>
              <w:rPr>
                <w:rStyle w:val="CorpodeltestoSpaziatura0pt"/>
              </w:rPr>
              <w:t>precipitoso la gravidanza patologica acuta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left w:val="single" w:sz="4" w:space="0" w:color="auto"/>
              <w:bottom w:val="single" w:sz="4" w:space="0" w:color="auto"/>
            </w:tcBorders>
            <w:shd w:val="clear" w:color="auto" w:fill="FFFFFF"/>
            <w:vAlign w:val="center"/>
          </w:tcPr>
          <w:p w:rsidR="00595EE4" w:rsidRDefault="00595EE4" w:rsidP="007C4085">
            <w:r>
              <w:rPr>
                <w:rStyle w:val="CorpodeltestoSpaziatura0pt"/>
              </w:rPr>
              <w:t>Il neonato: corretta gestione</w:t>
            </w:r>
          </w:p>
        </w:tc>
      </w:tr>
      <w:tr w:rsidR="00595EE4" w:rsidTr="00595EE4">
        <w:trPr>
          <w:trHeight w:val="1350"/>
        </w:trPr>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tcBorders>
            <w:shd w:val="clear" w:color="auto" w:fill="FFFFFF"/>
            <w:vAlign w:val="center"/>
          </w:tcPr>
          <w:p w:rsidR="00595EE4" w:rsidRPr="001A7D23" w:rsidRDefault="00595EE4" w:rsidP="007C4085">
            <w:pPr>
              <w:rPr>
                <w:rFonts w:ascii="Garamond" w:eastAsia="Garamond" w:hAnsi="Garamond" w:cs="Garamond"/>
                <w:spacing w:val="11"/>
                <w:sz w:val="20"/>
                <w:szCs w:val="20"/>
                <w:shd w:val="clear" w:color="auto" w:fill="FFFFFF"/>
              </w:rPr>
            </w:pPr>
            <w:r>
              <w:rPr>
                <w:rStyle w:val="CorpodeltestoSpaziatura0pt"/>
              </w:rPr>
              <w:t>Patologie acute pediatriche: l'approccio al bambino-sindromi convulsive-</w:t>
            </w:r>
            <w:r>
              <w:t xml:space="preserve"> </w:t>
            </w:r>
            <w:r w:rsidRPr="00D57DA4">
              <w:rPr>
                <w:rStyle w:val="CorpodeltestoSpaziatura0pt"/>
              </w:rPr>
              <w:t>l'insuffi</w:t>
            </w:r>
            <w:r>
              <w:rPr>
                <w:rStyle w:val="CorpodeltestoSpaziatura0pt"/>
              </w:rPr>
              <w:t xml:space="preserve">cienza respiratoria acuta-corpo estraneo-l emergenze cardiologiche-le </w:t>
            </w:r>
            <w:r w:rsidRPr="00D57DA4">
              <w:rPr>
                <w:rStyle w:val="CorpodeltestoSpaziatura0pt"/>
              </w:rPr>
              <w:t>emerge</w:t>
            </w:r>
            <w:r>
              <w:rPr>
                <w:rStyle w:val="CorpodeltestoSpaziatura0pt"/>
              </w:rPr>
              <w:t xml:space="preserve">nze metaboliche - l’addome acuto- </w:t>
            </w:r>
            <w:r w:rsidRPr="00D57DA4">
              <w:rPr>
                <w:rStyle w:val="CorpodeltestoSpaziatura0pt"/>
              </w:rPr>
              <w:t>morte improvvisa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D57DA4" w:rsidRDefault="00595EE4" w:rsidP="007C4085">
            <w:pPr>
              <w:rPr>
                <w:rStyle w:val="CorpodeltestoSpaziatura0pt"/>
              </w:rPr>
            </w:pPr>
            <w:r w:rsidRPr="00D57DA4">
              <w:rPr>
                <w:rStyle w:val="CorpodeltestoSpaziatura0pt"/>
              </w:rPr>
              <w:t>Patologia vascolare acuta: trombosi</w:t>
            </w:r>
            <w:r w:rsidRPr="00D57DA4">
              <w:rPr>
                <w:rStyle w:val="CorpodeltestoSpaziatura0pt"/>
              </w:rPr>
              <w:br/>
              <w:t>venosa profonda-</w:t>
            </w:r>
            <w:proofErr w:type="spellStart"/>
            <w:r w:rsidRPr="00D57DA4">
              <w:rPr>
                <w:rStyle w:val="CorpodeltestoSpaziatura0pt"/>
              </w:rPr>
              <w:t>tromboembolie</w:t>
            </w:r>
            <w:proofErr w:type="spellEnd"/>
            <w:r w:rsidRPr="00D57DA4">
              <w:rPr>
                <w:rStyle w:val="CorpodeltestoSpaziatura0pt"/>
              </w:rPr>
              <w:t xml:space="preserve"> arteriose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D57DA4" w:rsidRDefault="00595EE4" w:rsidP="007C4085">
            <w:pPr>
              <w:rPr>
                <w:rStyle w:val="CorpodeltestoSpaziatura0pt"/>
              </w:rPr>
            </w:pPr>
            <w:r w:rsidRPr="00D57DA4">
              <w:rPr>
                <w:rStyle w:val="CorpodeltestoSpaziatura0pt"/>
              </w:rPr>
              <w:t>Patologia urologica acuta: torsione di</w:t>
            </w:r>
            <w:r w:rsidRPr="00D57DA4">
              <w:rPr>
                <w:rStyle w:val="CorpodeltestoSpaziatura0pt"/>
              </w:rPr>
              <w:br/>
              <w:t xml:space="preserve">funicolo, </w:t>
            </w:r>
            <w:proofErr w:type="spellStart"/>
            <w:r w:rsidRPr="00D57DA4">
              <w:rPr>
                <w:rStyle w:val="CorpodeltestoSpaziatura0pt"/>
              </w:rPr>
              <w:t>uropatie</w:t>
            </w:r>
            <w:proofErr w:type="spellEnd"/>
            <w:r w:rsidRPr="00D57DA4">
              <w:rPr>
                <w:rStyle w:val="CorpodeltestoSpaziatura0pt"/>
              </w:rPr>
              <w:t xml:space="preserve"> ostruttive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D57DA4" w:rsidRDefault="00595EE4" w:rsidP="007C4085">
            <w:pPr>
              <w:rPr>
                <w:rStyle w:val="CorpodeltestoSpaziatura0pt"/>
              </w:rPr>
            </w:pPr>
            <w:r w:rsidRPr="00D57DA4">
              <w:rPr>
                <w:rStyle w:val="CorpodeltestoSpaziatura0pt"/>
              </w:rPr>
              <w:t>La farmacologia in urgenza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D57DA4" w:rsidRDefault="00595EE4" w:rsidP="007C4085">
            <w:pPr>
              <w:rPr>
                <w:rStyle w:val="CorpodeltestoSpaziatura0pt"/>
              </w:rPr>
            </w:pPr>
            <w:r w:rsidRPr="00D57DA4">
              <w:rPr>
                <w:rStyle w:val="CorpodeltestoSpaziatura0pt"/>
              </w:rPr>
              <w:t>Il dolore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D57DA4" w:rsidRDefault="00595EE4" w:rsidP="007C4085">
            <w:pPr>
              <w:rPr>
                <w:rStyle w:val="CorpodeltestoSpaziatura0pt"/>
              </w:rPr>
            </w:pPr>
            <w:r w:rsidRPr="00D57DA4">
              <w:rPr>
                <w:rStyle w:val="CorpodeltestoSpaziatura0pt"/>
              </w:rPr>
              <w:t>La gestione del trasporto secondario</w:t>
            </w:r>
            <w:r w:rsidRPr="00D57DA4">
              <w:rPr>
                <w:rStyle w:val="CorpodeltestoSpaziatura0pt"/>
              </w:rPr>
              <w:br/>
            </w:r>
            <w:proofErr w:type="spellStart"/>
            <w:r w:rsidRPr="00D57DA4">
              <w:rPr>
                <w:rStyle w:val="CorpodeltestoSpaziatura0pt"/>
              </w:rPr>
              <w:t>interospedaliero</w:t>
            </w:r>
            <w:proofErr w:type="spellEnd"/>
            <w:r w:rsidRPr="00D57DA4">
              <w:rPr>
                <w:rStyle w:val="CorpodeltestoSpaziatura0pt"/>
              </w:rPr>
              <w:t xml:space="preserve"> urgente del paziente</w:t>
            </w:r>
          </w:p>
        </w:tc>
      </w:tr>
      <w:tr w:rsidR="00595EE4" w:rsidTr="00595EE4">
        <w:tc>
          <w:tcPr>
            <w:tcW w:w="2106" w:type="dxa"/>
            <w:vMerge w:val="restart"/>
            <w:tcBorders>
              <w:top w:val="single" w:sz="4" w:space="0" w:color="auto"/>
              <w:left w:val="single" w:sz="4" w:space="0" w:color="auto"/>
              <w:right w:val="single" w:sz="4" w:space="0" w:color="auto"/>
            </w:tcBorders>
            <w:shd w:val="clear" w:color="auto" w:fill="FFFFFF"/>
            <w:vAlign w:val="center"/>
          </w:tcPr>
          <w:p w:rsidR="00595EE4" w:rsidRPr="0098630B" w:rsidRDefault="00595EE4" w:rsidP="007C4085">
            <w:pPr>
              <w:spacing w:line="266" w:lineRule="exact"/>
              <w:ind w:left="60"/>
              <w:jc w:val="center"/>
              <w:rPr>
                <w:b/>
              </w:rPr>
            </w:pPr>
            <w:r w:rsidRPr="0098630B">
              <w:rPr>
                <w:b/>
              </w:rPr>
              <w:t>Addestramento in</w:t>
            </w:r>
            <w:r w:rsidRPr="0098630B">
              <w:rPr>
                <w:b/>
              </w:rPr>
              <w:br/>
              <w:t>situazioni simulate</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6" w:lineRule="exact"/>
            </w:pPr>
            <w:r>
              <w:t>BLSD adulto e pediatrico</w:t>
            </w:r>
          </w:p>
        </w:tc>
      </w:tr>
      <w:tr w:rsidR="00595EE4" w:rsidTr="00595EE4">
        <w:tc>
          <w:tcPr>
            <w:tcW w:w="2106" w:type="dxa"/>
            <w:vMerge/>
            <w:tcBorders>
              <w:left w:val="single" w:sz="4" w:space="0" w:color="auto"/>
              <w:right w:val="single" w:sz="4" w:space="0" w:color="auto"/>
            </w:tcBorders>
            <w:shd w:val="clear" w:color="auto" w:fill="FFFFFF"/>
            <w:vAlign w:val="center"/>
          </w:tcPr>
          <w:p w:rsidR="00595EE4" w:rsidRPr="0098630B" w:rsidRDefault="00595EE4" w:rsidP="007C4085">
            <w:pPr>
              <w:rPr>
                <w:b/>
                <w:sz w:val="10"/>
                <w:szCs w:val="10"/>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6" w:lineRule="exact"/>
            </w:pPr>
            <w:r>
              <w:t>ALS</w:t>
            </w:r>
          </w:p>
        </w:tc>
      </w:tr>
      <w:tr w:rsidR="00595EE4" w:rsidTr="00595EE4">
        <w:tc>
          <w:tcPr>
            <w:tcW w:w="2106" w:type="dxa"/>
            <w:vMerge/>
            <w:tcBorders>
              <w:left w:val="single" w:sz="4" w:space="0" w:color="auto"/>
              <w:bottom w:val="single" w:sz="4" w:space="0" w:color="auto"/>
              <w:right w:val="single" w:sz="4" w:space="0" w:color="auto"/>
            </w:tcBorders>
            <w:shd w:val="clear" w:color="auto" w:fill="FFFFFF"/>
            <w:vAlign w:val="center"/>
          </w:tcPr>
          <w:p w:rsidR="00595EE4" w:rsidRPr="0098630B" w:rsidRDefault="00595EE4" w:rsidP="007C4085">
            <w:pPr>
              <w:rPr>
                <w:b/>
                <w:sz w:val="10"/>
                <w:szCs w:val="10"/>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Default="00595EE4" w:rsidP="007C4085">
            <w:pPr>
              <w:spacing w:line="266" w:lineRule="exact"/>
            </w:pPr>
            <w:r>
              <w:t>PHTLS - AMLS</w:t>
            </w:r>
          </w:p>
        </w:tc>
      </w:tr>
      <w:tr w:rsidR="00595EE4" w:rsidTr="00595EE4">
        <w:tc>
          <w:tcPr>
            <w:tcW w:w="2106" w:type="dxa"/>
            <w:vMerge w:val="restart"/>
            <w:shd w:val="clear" w:color="auto" w:fill="FFFFFF"/>
            <w:vAlign w:val="center"/>
          </w:tcPr>
          <w:p w:rsidR="00595EE4" w:rsidRPr="0098630B" w:rsidRDefault="00595EE4" w:rsidP="007C4085">
            <w:pPr>
              <w:spacing w:line="263" w:lineRule="exact"/>
              <w:jc w:val="center"/>
              <w:rPr>
                <w:b/>
              </w:rPr>
            </w:pPr>
            <w:r w:rsidRPr="0098630B">
              <w:rPr>
                <w:b/>
                <w:lang w:val="it"/>
              </w:rPr>
              <w:t>Training guidati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E0D31">
              <w:rPr>
                <w:rStyle w:val="CorpodeltestoSpaziatura0pt"/>
              </w:rPr>
              <w:t>UTIC: i farmaci cardiologici, il</w:t>
            </w:r>
            <w:r w:rsidRPr="001E0D31">
              <w:rPr>
                <w:rStyle w:val="CorpodeltestoSpaziatura0pt"/>
              </w:rPr>
              <w:br/>
              <w:t>monitoraggio del paziente, casi clinici</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Sala operatoria:</w:t>
            </w:r>
            <w:r w:rsidRPr="001E0D31">
              <w:rPr>
                <w:rStyle w:val="CorpodeltestoSpaziatura0pt"/>
              </w:rPr>
              <w:t xml:space="preserve"> casi clinici-gestione</w:t>
            </w:r>
            <w:r w:rsidRPr="001E0D31">
              <w:rPr>
                <w:rStyle w:val="CorpodeltestoSpaziatura0pt"/>
              </w:rPr>
              <w:br/>
              <w:t>della via aerea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Rianimazione:</w:t>
            </w:r>
            <w:r w:rsidRPr="001E0D31">
              <w:rPr>
                <w:rStyle w:val="CorpodeltestoSpaziatura0pt"/>
              </w:rPr>
              <w:t xml:space="preserve"> casi eli ni ci-accessi venosi</w:t>
            </w:r>
            <w:r w:rsidRPr="001E0D31">
              <w:rPr>
                <w:rStyle w:val="CorpodeltestoSpaziatura0pt"/>
              </w:rPr>
              <w:br/>
              <w:t>centrali-ipotermia terapeutica</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Pronto soccorso:</w:t>
            </w:r>
            <w:r>
              <w:rPr>
                <w:rStyle w:val="CorpodeltestoSpaziatura0pt"/>
              </w:rPr>
              <w:t xml:space="preserve"> Organizzazione-il </w:t>
            </w:r>
            <w:r w:rsidRPr="001E0D31">
              <w:rPr>
                <w:rStyle w:val="CorpodeltestoSpaziatura0pt"/>
              </w:rPr>
              <w:t>triage-la cer</w:t>
            </w:r>
            <w:r>
              <w:rPr>
                <w:rStyle w:val="CorpodeltestoSpaziatura0pt"/>
              </w:rPr>
              <w:t xml:space="preserve">tificazione-gli accessi venosi- </w:t>
            </w:r>
            <w:r w:rsidRPr="001E0D31">
              <w:rPr>
                <w:rStyle w:val="CorpodeltestoSpaziatura0pt"/>
              </w:rPr>
              <w:t>tecni</w:t>
            </w:r>
            <w:r>
              <w:rPr>
                <w:rStyle w:val="CorpodeltestoSpaziatura0pt"/>
              </w:rPr>
              <w:t xml:space="preserve">che di sutura- monitoraggio del </w:t>
            </w:r>
            <w:r w:rsidRPr="001E0D31">
              <w:rPr>
                <w:rStyle w:val="CorpodeltestoSpaziatura0pt"/>
              </w:rPr>
              <w:t>pazie</w:t>
            </w:r>
            <w:r>
              <w:rPr>
                <w:rStyle w:val="CorpodeltestoSpaziatura0pt"/>
              </w:rPr>
              <w:t xml:space="preserve">nte-EGA-cateterismo vescicale- </w:t>
            </w:r>
            <w:r w:rsidRPr="001E0D31">
              <w:rPr>
                <w:rStyle w:val="CorpodeltestoSpaziatura0pt"/>
              </w:rPr>
              <w:t>sondino nas</w:t>
            </w:r>
            <w:r>
              <w:rPr>
                <w:rStyle w:val="CorpodeltestoSpaziatura0pt"/>
              </w:rPr>
              <w:t xml:space="preserve">o </w:t>
            </w:r>
            <w:proofErr w:type="spellStart"/>
            <w:r>
              <w:rPr>
                <w:rStyle w:val="CorpodeltestoSpaziatura0pt"/>
              </w:rPr>
              <w:t>gastrico-l'ecografia</w:t>
            </w:r>
            <w:proofErr w:type="spellEnd"/>
            <w:r>
              <w:rPr>
                <w:rStyle w:val="CorpodeltestoSpaziatura0pt"/>
              </w:rPr>
              <w:t xml:space="preserve"> fast-gli accessi intraossei posizionamento di </w:t>
            </w:r>
            <w:r w:rsidRPr="001E0D31">
              <w:rPr>
                <w:rStyle w:val="CorpodeltestoSpaziatura0pt"/>
              </w:rPr>
              <w:t>drena</w:t>
            </w:r>
            <w:r>
              <w:rPr>
                <w:rStyle w:val="CorpodeltestoSpaziatura0pt"/>
              </w:rPr>
              <w:t xml:space="preserve">ggio toracico-ossigeno terapia- </w:t>
            </w:r>
            <w:r w:rsidRPr="001E0D31">
              <w:rPr>
                <w:rStyle w:val="CorpodeltestoSpaziatura0pt"/>
              </w:rPr>
              <w:t>CPAP-BPAP-primo trattamento di</w:t>
            </w:r>
            <w:r w:rsidRPr="001E0D31">
              <w:rPr>
                <w:rStyle w:val="CorpodeltestoSpaziatura0pt"/>
              </w:rPr>
              <w:br/>
              <w:t>fratture e lussazioni-il dolore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Sala gessi:</w:t>
            </w:r>
            <w:r w:rsidRPr="001E0D31">
              <w:rPr>
                <w:rStyle w:val="CorpodeltestoSpaziatura0pt"/>
              </w:rPr>
              <w:t xml:space="preserve"> principi di trattamento di</w:t>
            </w:r>
            <w:r w:rsidRPr="001E0D31">
              <w:rPr>
                <w:rStyle w:val="CorpodeltestoSpaziatura0pt"/>
              </w:rPr>
              <w:br/>
              <w:t>fratture e di lussazioni</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Sala parto:</w:t>
            </w:r>
            <w:r w:rsidRPr="001E0D31">
              <w:rPr>
                <w:rStyle w:val="CorpodeltestoSpaziatura0pt"/>
              </w:rPr>
              <w:t xml:space="preserve"> assistenza alla partoriente</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E0D31">
              <w:rPr>
                <w:rStyle w:val="CorpodeltestoSpaziatura0pt"/>
              </w:rPr>
              <w:t>Mezzi di Soccorso:</w:t>
            </w:r>
          </w:p>
        </w:tc>
      </w:tr>
      <w:tr w:rsidR="00595EE4" w:rsidTr="00595EE4">
        <w:tc>
          <w:tcPr>
            <w:tcW w:w="2106" w:type="dxa"/>
            <w:vMerge/>
            <w:shd w:val="clear" w:color="auto" w:fill="FFFFFF"/>
            <w:vAlign w:val="center"/>
          </w:tcPr>
          <w:p w:rsidR="00595EE4" w:rsidRPr="0098630B" w:rsidRDefault="00595EE4" w:rsidP="007C4085">
            <w:pPr>
              <w:spacing w:line="263" w:lineRule="exact"/>
              <w:jc w:val="center"/>
              <w:rPr>
                <w:b/>
              </w:rPr>
            </w:pP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595EE4" w:rsidRPr="001E0D31" w:rsidRDefault="00595EE4" w:rsidP="007C4085">
            <w:pPr>
              <w:rPr>
                <w:rStyle w:val="CorpodeltestoSpaziatura0pt"/>
              </w:rPr>
            </w:pPr>
            <w:r w:rsidRPr="001A7D23">
              <w:rPr>
                <w:rStyle w:val="CorpodeltestoSpaziatura0pt"/>
                <w:b/>
                <w:bCs/>
              </w:rPr>
              <w:t>C</w:t>
            </w:r>
            <w:r w:rsidRPr="001E0D31">
              <w:rPr>
                <w:rStyle w:val="CorpodeltestoSpaziatura0pt"/>
              </w:rPr>
              <w:t>.</w:t>
            </w:r>
            <w:r w:rsidRPr="001A7D23">
              <w:rPr>
                <w:rStyle w:val="CorpodeltestoSpaziatura0pt"/>
                <w:b/>
              </w:rPr>
              <w:t>O</w:t>
            </w:r>
            <w:r>
              <w:rPr>
                <w:rStyle w:val="CorpodeltestoSpaziatura0pt"/>
              </w:rPr>
              <w:t xml:space="preserve">.: Gestione delle patologie </w:t>
            </w:r>
            <w:r w:rsidRPr="001E0D31">
              <w:rPr>
                <w:rStyle w:val="CorpodeltestoSpaziatura0pt"/>
              </w:rPr>
              <w:t>tempo dipendenti</w:t>
            </w:r>
          </w:p>
        </w:tc>
      </w:tr>
    </w:tbl>
    <w:p w:rsidR="00595EE4" w:rsidRDefault="00595EE4" w:rsidP="00595EE4">
      <w:pPr>
        <w:pStyle w:val="Intestazione"/>
        <w:ind w:left="-1134" w:right="-1134"/>
        <w:jc w:val="center"/>
      </w:pPr>
    </w:p>
    <w:sectPr w:rsidR="00595EE4" w:rsidSect="00264658">
      <w:pgSz w:w="11906" w:h="16838"/>
      <w:pgMar w:top="544" w:right="1983" w:bottom="1134" w:left="241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60" w:rsidRDefault="00A93F60" w:rsidP="004D70A0">
      <w:r>
        <w:separator/>
      </w:r>
    </w:p>
  </w:endnote>
  <w:endnote w:type="continuationSeparator" w:id="0">
    <w:p w:rsidR="00A93F60" w:rsidRDefault="00A93F60" w:rsidP="004D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60" w:rsidRDefault="00A93F60" w:rsidP="004D70A0">
      <w:r>
        <w:separator/>
      </w:r>
    </w:p>
  </w:footnote>
  <w:footnote w:type="continuationSeparator" w:id="0">
    <w:p w:rsidR="00A93F60" w:rsidRDefault="00A93F60" w:rsidP="004D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8D" w:rsidRDefault="00A012F4" w:rsidP="0078388D">
    <w:pPr>
      <w:pStyle w:val="Intestazione"/>
      <w:ind w:left="778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696176A"/>
    <w:lvl w:ilvl="0">
      <w:numFmt w:val="bullet"/>
      <w:lvlText w:val="*"/>
      <w:lvlJc w:val="left"/>
    </w:lvl>
  </w:abstractNum>
  <w:num w:numId="1">
    <w:abstractNumId w:val="0"/>
    <w:lvlOverride w:ilvl="0">
      <w:lvl w:ilvl="0">
        <w:start w:val="65535"/>
        <w:numFmt w:val="bullet"/>
        <w:lvlText w:val="-"/>
        <w:legacy w:legacy="1" w:legacySpace="0" w:legacyIndent="341"/>
        <w:lvlJc w:val="left"/>
        <w:rPr>
          <w:rFonts w:ascii="Arial" w:hAnsi="Arial" w:cs="Arial" w:hint="default"/>
        </w:rPr>
      </w:lvl>
    </w:lvlOverride>
  </w:num>
  <w:num w:numId="2">
    <w:abstractNumId w:val="0"/>
    <w:lvlOverride w:ilvl="0">
      <w:lvl w:ilvl="0">
        <w:start w:val="65535"/>
        <w:numFmt w:val="bullet"/>
        <w:lvlText w:val="-"/>
        <w:legacy w:legacy="1" w:legacySpace="0" w:legacyIndent="350"/>
        <w:lvlJc w:val="left"/>
        <w:rPr>
          <w:rFonts w:ascii="Arial" w:hAnsi="Arial" w:cs="Arial" w:hint="default"/>
        </w:rPr>
      </w:lvl>
    </w:lvlOverride>
  </w:num>
  <w:num w:numId="3">
    <w:abstractNumId w:val="0"/>
    <w:lvlOverride w:ilvl="0">
      <w:lvl w:ilvl="0">
        <w:start w:val="65535"/>
        <w:numFmt w:val="bullet"/>
        <w:lvlText w:val="-"/>
        <w:legacy w:legacy="1" w:legacySpace="0" w:legacyIndent="163"/>
        <w:lvlJc w:val="left"/>
        <w:rPr>
          <w:rFonts w:ascii="Arial" w:hAnsi="Arial" w:cs="Arial" w:hint="default"/>
        </w:rPr>
      </w:lvl>
    </w:lvlOverride>
  </w:num>
  <w:num w:numId="4">
    <w:abstractNumId w:val="0"/>
    <w:lvlOverride w:ilvl="0">
      <w:lvl w:ilvl="0">
        <w:start w:val="65535"/>
        <w:numFmt w:val="bullet"/>
        <w:lvlText w:val="-"/>
        <w:legacy w:legacy="1" w:legacySpace="0" w:legacyIndent="158"/>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C2"/>
    <w:rsid w:val="00201CFC"/>
    <w:rsid w:val="00264658"/>
    <w:rsid w:val="00277A2A"/>
    <w:rsid w:val="00432855"/>
    <w:rsid w:val="004D70A0"/>
    <w:rsid w:val="00595EE4"/>
    <w:rsid w:val="00A012F4"/>
    <w:rsid w:val="00A113C2"/>
    <w:rsid w:val="00A93F60"/>
    <w:rsid w:val="00BC4991"/>
    <w:rsid w:val="00C87A03"/>
    <w:rsid w:val="00DB2CCA"/>
    <w:rsid w:val="00DE3557"/>
    <w:rsid w:val="00DF0B61"/>
    <w:rsid w:val="00F44FB2"/>
    <w:rsid w:val="00F621C7"/>
    <w:rsid w:val="00F91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6E7EC-98EC-4E9E-88B6-276F4469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13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113C2"/>
    <w:pPr>
      <w:tabs>
        <w:tab w:val="center" w:pos="4819"/>
        <w:tab w:val="right" w:pos="9638"/>
      </w:tabs>
    </w:pPr>
  </w:style>
  <w:style w:type="character" w:customStyle="1" w:styleId="IntestazioneCarattere">
    <w:name w:val="Intestazione Carattere"/>
    <w:basedOn w:val="Carpredefinitoparagrafo"/>
    <w:link w:val="Intestazione"/>
    <w:uiPriority w:val="99"/>
    <w:rsid w:val="00A113C2"/>
    <w:rPr>
      <w:rFonts w:ascii="Times New Roman" w:eastAsia="Times New Roman" w:hAnsi="Times New Roman" w:cs="Times New Roman"/>
      <w:sz w:val="24"/>
      <w:szCs w:val="24"/>
      <w:lang w:eastAsia="it-IT"/>
    </w:rPr>
  </w:style>
  <w:style w:type="character" w:styleId="Collegamentoipertestuale">
    <w:name w:val="Hyperlink"/>
    <w:rsid w:val="00A113C2"/>
    <w:rPr>
      <w:color w:val="0000FF"/>
      <w:u w:val="single"/>
    </w:rPr>
  </w:style>
  <w:style w:type="paragraph" w:styleId="Titolo">
    <w:name w:val="Title"/>
    <w:basedOn w:val="Normale"/>
    <w:link w:val="TitoloCarattere"/>
    <w:qFormat/>
    <w:rsid w:val="00A113C2"/>
    <w:pPr>
      <w:jc w:val="center"/>
    </w:pPr>
    <w:rPr>
      <w:szCs w:val="20"/>
    </w:rPr>
  </w:style>
  <w:style w:type="character" w:customStyle="1" w:styleId="TitoloCarattere">
    <w:name w:val="Titolo Carattere"/>
    <w:basedOn w:val="Carpredefinitoparagrafo"/>
    <w:link w:val="Titolo"/>
    <w:rsid w:val="00A113C2"/>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4D70A0"/>
    <w:pPr>
      <w:tabs>
        <w:tab w:val="center" w:pos="4819"/>
        <w:tab w:val="right" w:pos="9638"/>
      </w:tabs>
    </w:pPr>
  </w:style>
  <w:style w:type="character" w:customStyle="1" w:styleId="PidipaginaCarattere">
    <w:name w:val="Piè di pagina Carattere"/>
    <w:basedOn w:val="Carpredefinitoparagrafo"/>
    <w:link w:val="Pidipagina"/>
    <w:uiPriority w:val="99"/>
    <w:rsid w:val="004D70A0"/>
    <w:rPr>
      <w:rFonts w:ascii="Times New Roman" w:eastAsia="Times New Roman" w:hAnsi="Times New Roman" w:cs="Times New Roman"/>
      <w:sz w:val="24"/>
      <w:szCs w:val="24"/>
      <w:lang w:eastAsia="it-IT"/>
    </w:rPr>
  </w:style>
  <w:style w:type="character" w:customStyle="1" w:styleId="CorpodeltestoSpaziatura0pt">
    <w:name w:val="Corpo del testo + Spaziatura 0 pt"/>
    <w:rsid w:val="00264658"/>
    <w:rPr>
      <w:rFonts w:ascii="Garamond" w:eastAsia="Garamond" w:hAnsi="Garamond" w:cs="Garamond"/>
      <w:spacing w:val="11"/>
      <w:sz w:val="20"/>
      <w:szCs w:val="20"/>
      <w:shd w:val="clear" w:color="auto" w:fill="FFFFFF"/>
    </w:rPr>
  </w:style>
  <w:style w:type="character" w:customStyle="1" w:styleId="Corpodeltesto6Spaziatura2pt">
    <w:name w:val="Corpo del testo (6) + Spaziatura 2 pt"/>
    <w:rsid w:val="00264658"/>
    <w:rPr>
      <w:rFonts w:ascii="Garamond" w:eastAsia="Garamond" w:hAnsi="Garamond" w:cs="Garamond"/>
      <w:b w:val="0"/>
      <w:bCs w:val="0"/>
      <w:i w:val="0"/>
      <w:iCs w:val="0"/>
      <w:smallCaps w:val="0"/>
      <w:strike w:val="0"/>
      <w:spacing w:val="38"/>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a.casalena@aslteram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1902</Words>
  <Characters>10843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Casalena Daniela</dc:creator>
  <cp:keywords/>
  <dc:description/>
  <cp:lastModifiedBy>Casalena Daniela</cp:lastModifiedBy>
  <cp:revision>4</cp:revision>
  <cp:lastPrinted>2019-11-20T10:02:00Z</cp:lastPrinted>
  <dcterms:created xsi:type="dcterms:W3CDTF">2019-12-02T11:20:00Z</dcterms:created>
  <dcterms:modified xsi:type="dcterms:W3CDTF">2019-12-02T11:31:00Z</dcterms:modified>
</cp:coreProperties>
</file>