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FB" w:rsidRPr="00A043FB" w:rsidRDefault="00A043FB">
      <w:pPr>
        <w:rPr>
          <w:b/>
        </w:rPr>
      </w:pPr>
      <w:bookmarkStart w:id="0" w:name="_GoBack"/>
      <w:bookmarkEnd w:id="0"/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663"/>
      </w:tblGrid>
      <w:tr w:rsidR="00F87E42" w:rsidRPr="00A043FB" w:rsidTr="00F87E42">
        <w:tc>
          <w:tcPr>
            <w:tcW w:w="2943" w:type="dxa"/>
          </w:tcPr>
          <w:p w:rsidR="00F87E42" w:rsidRPr="00A043FB" w:rsidRDefault="002B3A1C" w:rsidP="00A043FB">
            <w:pPr>
              <w:spacing w:line="240" w:lineRule="auto"/>
              <w:rPr>
                <w:b/>
              </w:rPr>
            </w:pPr>
            <w:r w:rsidRPr="00A043FB">
              <w:rPr>
                <w:rFonts w:cs="Calibri"/>
                <w:b/>
                <w:noProof/>
                <w:color w:val="000000"/>
                <w:spacing w:val="-8"/>
                <w:sz w:val="24"/>
              </w:rPr>
              <w:t>CAMPI</w:t>
            </w:r>
          </w:p>
        </w:tc>
        <w:tc>
          <w:tcPr>
            <w:tcW w:w="7663" w:type="dxa"/>
          </w:tcPr>
          <w:p w:rsidR="00F87E42" w:rsidRPr="00A043FB" w:rsidRDefault="002B3A1C" w:rsidP="00A043FB">
            <w:pPr>
              <w:spacing w:line="240" w:lineRule="auto"/>
              <w:rPr>
                <w:b/>
              </w:rPr>
            </w:pPr>
            <w:r w:rsidRPr="00A043FB">
              <w:rPr>
                <w:rFonts w:cs="Calibri"/>
                <w:b/>
                <w:noProof/>
                <w:color w:val="000000"/>
                <w:spacing w:val="-8"/>
                <w:sz w:val="24"/>
              </w:rPr>
              <w:t>CONTENUTI</w:t>
            </w: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left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1.Titolo</w:t>
            </w:r>
            <w:r w:rsidR="002B3A1C"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2"/>
                <w:sz w:val="24"/>
              </w:rPr>
              <w:t>Report</w:t>
            </w:r>
          </w:p>
          <w:p w:rsidR="00F87E42" w:rsidRDefault="00F87E42" w:rsidP="00A043FB">
            <w:pPr>
              <w:pStyle w:val="Paragrafoelenco"/>
              <w:spacing w:line="240" w:lineRule="auto"/>
              <w:ind w:left="360"/>
              <w:jc w:val="left"/>
            </w:pPr>
            <w:r w:rsidRPr="002B3A1C">
              <w:rPr>
                <w:rFonts w:cs="Calibri"/>
                <w:i/>
                <w:noProof/>
                <w:color w:val="000000"/>
                <w:sz w:val="19"/>
              </w:rPr>
              <w:t>Oggetto della revisione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left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Descrizione</w:t>
            </w:r>
            <w:r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evento/i  analizzato/i</w:t>
            </w:r>
          </w:p>
          <w:p w:rsidR="00F87E42" w:rsidRDefault="00F87E42" w:rsidP="00A043FB">
            <w:pPr>
              <w:pStyle w:val="Paragrafoelenco"/>
              <w:spacing w:line="240" w:lineRule="auto"/>
              <w:ind w:left="360"/>
              <w:jc w:val="left"/>
            </w:pP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Riportare la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descrizione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 xml:space="preserve">sintetica 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>dell’evento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</w:pPr>
            <w:r w:rsidRPr="002B3A1C">
              <w:rPr>
                <w:rFonts w:cs="Calibri"/>
                <w:noProof/>
                <w:color w:val="000000"/>
                <w:sz w:val="24"/>
              </w:rPr>
              <w:t>T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ipo</w:t>
            </w:r>
            <w:r w:rsidR="002B3A1C"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="002B3A1C" w:rsidRPr="002B3A1C">
              <w:rPr>
                <w:rFonts w:cs="Calibri"/>
                <w:noProof/>
                <w:color w:val="000000"/>
                <w:spacing w:val="-8"/>
                <w:sz w:val="24"/>
              </w:rPr>
              <w:t xml:space="preserve">di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evento/i</w:t>
            </w:r>
          </w:p>
          <w:p w:rsidR="00F87E42" w:rsidRDefault="00F87E42" w:rsidP="00A043FB">
            <w:pPr>
              <w:pStyle w:val="Paragrafoelenco"/>
              <w:spacing w:line="240" w:lineRule="auto"/>
              <w:ind w:left="360"/>
            </w:pP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Evento sentinella, evento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avverso,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pro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>blema organizzativo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Fonte</w:t>
            </w:r>
            <w:r w:rsidR="002B3A1C"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della</w:t>
            </w:r>
            <w:r w:rsidR="002B3A1C"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segnalazione</w:t>
            </w:r>
          </w:p>
          <w:p w:rsidR="00F87E42" w:rsidRDefault="00F87E42" w:rsidP="00A043FB">
            <w:pPr>
              <w:pStyle w:val="Paragrafoelenco"/>
              <w:spacing w:line="240" w:lineRule="auto"/>
              <w:ind w:left="360"/>
            </w:pP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Segnalazione spontanea,(incident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repor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ting), URP, CVS, mass media, o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altro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left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Motivazione</w:t>
            </w:r>
            <w:r w:rsidR="002B3A1C" w:rsidRPr="002B3A1C">
              <w:rPr>
                <w:rFonts w:cs="Calibri"/>
                <w:noProof/>
                <w:color w:val="000000"/>
                <w:spacing w:val="-8"/>
                <w:sz w:val="24"/>
              </w:rPr>
              <w:t xml:space="preserve"> - a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pprofondimento</w:t>
            </w:r>
            <w:r w:rsidRPr="002B3A1C">
              <w:rPr>
                <w:rFonts w:cs="Calibri"/>
                <w:noProof/>
                <w:color w:val="000000"/>
                <w:spacing w:val="-4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mediante</w:t>
            </w:r>
            <w:r w:rsidR="002B3A1C">
              <w:rPr>
                <w:rFonts w:cs="Calibri"/>
                <w:noProof/>
                <w:color w:val="000000"/>
                <w:spacing w:val="-8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Audit</w:t>
            </w:r>
            <w:r w:rsidRPr="002B3A1C">
              <w:rPr>
                <w:rFonts w:cs="Calibri"/>
                <w:noProof/>
                <w:color w:val="000000"/>
                <w:spacing w:val="-3"/>
                <w:sz w:val="24"/>
              </w:rPr>
              <w:t xml:space="preserve"> di </w:t>
            </w:r>
            <w:r w:rsidRPr="002B3A1C">
              <w:rPr>
                <w:rFonts w:cs="Calibri"/>
                <w:noProof/>
                <w:color w:val="000000"/>
                <w:spacing w:val="-1"/>
                <w:sz w:val="24"/>
              </w:rPr>
              <w:t>GRC</w:t>
            </w:r>
          </w:p>
          <w:p w:rsidR="00F87E42" w:rsidRDefault="00F87E42" w:rsidP="00A043FB">
            <w:pPr>
              <w:pStyle w:val="Paragrafoelenco"/>
              <w:spacing w:line="240" w:lineRule="auto"/>
              <w:ind w:left="360"/>
              <w:jc w:val="left"/>
            </w:pP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Esplicitare le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ragioni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per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cui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si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è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deciso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 xml:space="preserve">di 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procedere all’analisi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 xml:space="preserve">approfondita 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>dell’evento/i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left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Standard</w:t>
            </w:r>
            <w:r w:rsidRPr="002B3A1C">
              <w:rPr>
                <w:rFonts w:cs="Calibri"/>
                <w:noProof/>
                <w:color w:val="000000"/>
                <w:spacing w:val="-5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di</w:t>
            </w:r>
            <w:r w:rsidRPr="002B3A1C">
              <w:rPr>
                <w:rFonts w:cs="Calibri"/>
                <w:noProof/>
                <w:color w:val="000000"/>
                <w:spacing w:val="-4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letteratura, protocolli</w:t>
            </w:r>
            <w:r w:rsidRPr="002B3A1C">
              <w:rPr>
                <w:rFonts w:cs="Calibri"/>
                <w:noProof/>
                <w:color w:val="000000"/>
                <w:spacing w:val="-4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o</w:t>
            </w:r>
            <w:r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linee guida di</w:t>
            </w:r>
            <w:r w:rsidR="002B3A1C" w:rsidRPr="002B3A1C">
              <w:rPr>
                <w:rFonts w:cs="Calibri"/>
                <w:noProof/>
                <w:color w:val="000000"/>
                <w:spacing w:val="-8"/>
                <w:sz w:val="24"/>
              </w:rPr>
              <w:t xml:space="preserve"> r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iferimento impiegati</w:t>
            </w:r>
          </w:p>
          <w:p w:rsidR="00F87E42" w:rsidRDefault="00F87E42" w:rsidP="00A043FB">
            <w:pPr>
              <w:pStyle w:val="Paragrafoelenco"/>
              <w:spacing w:line="240" w:lineRule="auto"/>
              <w:ind w:left="360"/>
              <w:jc w:val="left"/>
            </w:pP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Elencare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documenti scientifici o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organizz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ativi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impiegati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nell’analisi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left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Tecniche</w:t>
            </w:r>
            <w:r w:rsidRPr="002B3A1C">
              <w:rPr>
                <w:rFonts w:cs="Calibri"/>
                <w:noProof/>
                <w:color w:val="000000"/>
                <w:spacing w:val="-4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di</w:t>
            </w:r>
            <w:r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analisi</w:t>
            </w:r>
            <w: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impiegate</w:t>
            </w:r>
          </w:p>
          <w:p w:rsidR="00F87E42" w:rsidRDefault="002B3A1C" w:rsidP="00A043FB">
            <w:pPr>
              <w:pStyle w:val="Paragrafoelenco"/>
              <w:spacing w:line="240" w:lineRule="auto"/>
              <w:ind w:left="360"/>
              <w:jc w:val="left"/>
            </w:pP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FMEA, </w:t>
            </w:r>
            <w:r w:rsidR="00F87E42"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RCA o </w:t>
            </w:r>
            <w:r w:rsidR="00F87E42"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altro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F87E42" w:rsidRPr="00DD1F5D" w:rsidRDefault="00F87E42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left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Analisi</w:t>
            </w:r>
            <w:r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dell’evento/i</w:t>
            </w:r>
          </w:p>
          <w:p w:rsidR="00F87E42" w:rsidRDefault="00F87E42" w:rsidP="00A043FB">
            <w:pPr>
              <w:pStyle w:val="Paragrafoelenco"/>
              <w:spacing w:line="240" w:lineRule="auto"/>
              <w:ind w:left="360"/>
              <w:jc w:val="left"/>
            </w:pP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Riportare</w:t>
            </w:r>
            <w:r w:rsidR="002B3A1C"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la</w:t>
            </w:r>
            <w:r w:rsidR="002B3A1C"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sintesi  con  le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criticità</w:t>
            </w:r>
            <w:r w:rsidR="002B3A1C"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 xml:space="preserve"> </w:t>
            </w:r>
            <w:r w:rsidR="002B3A1C"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rilevate nell’analisi 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>dell’evento/i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  <w:tr w:rsidR="00F87E42" w:rsidTr="00F87E42">
        <w:tc>
          <w:tcPr>
            <w:tcW w:w="2943" w:type="dxa"/>
          </w:tcPr>
          <w:p w:rsidR="002B3A1C" w:rsidRPr="00DD1F5D" w:rsidRDefault="002B3A1C" w:rsidP="00A043F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left"/>
            </w:pP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Ipotesi</w:t>
            </w:r>
            <w:r w:rsidRPr="002B3A1C">
              <w:rPr>
                <w:rFonts w:cs="Calibri"/>
                <w:noProof/>
                <w:color w:val="000000"/>
                <w:spacing w:val="-6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di</w:t>
            </w:r>
            <w:r w:rsidRPr="002B3A1C">
              <w:rPr>
                <w:rFonts w:cs="Calibri"/>
                <w:noProof/>
                <w:color w:val="000000"/>
                <w:spacing w:val="-4"/>
                <w:sz w:val="24"/>
              </w:rPr>
              <w:t xml:space="preserve"> </w:t>
            </w:r>
            <w:r w:rsidRPr="002B3A1C">
              <w:rPr>
                <w:rFonts w:cs="Calibri"/>
                <w:noProof/>
                <w:color w:val="000000"/>
                <w:spacing w:val="-8"/>
                <w:sz w:val="24"/>
              </w:rPr>
              <w:t>miglioramento</w:t>
            </w:r>
          </w:p>
          <w:p w:rsidR="00F87E42" w:rsidRDefault="002B3A1C" w:rsidP="00A043FB">
            <w:pPr>
              <w:pStyle w:val="Paragrafoelenco"/>
              <w:spacing w:line="240" w:lineRule="auto"/>
              <w:ind w:left="360"/>
              <w:jc w:val="left"/>
            </w:pP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Indicare le ipotesi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di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miglioramento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pro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poste per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far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fronte a ciascuna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 xml:space="preserve">criticità 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rilevata. Definire almeno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livelli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di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compe</w:t>
            </w:r>
            <w:r>
              <w:rPr>
                <w:rFonts w:cs="Calibri"/>
                <w:i/>
                <w:noProof/>
                <w:color w:val="000000"/>
                <w:sz w:val="19"/>
              </w:rPr>
              <w:t>t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enza per l’attuazione delle azioni, le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pri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>o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rità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ed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</w:t>
            </w:r>
            <w:r w:rsidRPr="002B3A1C">
              <w:rPr>
                <w:rFonts w:cs="Calibri"/>
                <w:i/>
                <w:noProof/>
                <w:color w:val="000000"/>
                <w:spacing w:val="-1"/>
                <w:sz w:val="19"/>
              </w:rPr>
              <w:t>risultati</w:t>
            </w:r>
            <w:r w:rsidRPr="002B3A1C">
              <w:rPr>
                <w:rFonts w:cs="Calibri"/>
                <w:i/>
                <w:noProof/>
                <w:color w:val="000000"/>
                <w:sz w:val="19"/>
              </w:rPr>
              <w:t xml:space="preserve"> attesi.</w:t>
            </w:r>
          </w:p>
        </w:tc>
        <w:tc>
          <w:tcPr>
            <w:tcW w:w="7663" w:type="dxa"/>
          </w:tcPr>
          <w:p w:rsidR="00F87E42" w:rsidRDefault="00F87E42" w:rsidP="00A043FB">
            <w:pPr>
              <w:spacing w:line="240" w:lineRule="auto"/>
            </w:pPr>
          </w:p>
        </w:tc>
      </w:tr>
    </w:tbl>
    <w:p w:rsidR="00F87E42" w:rsidRPr="00086FB2" w:rsidRDefault="00086FB2">
      <w:pPr>
        <w:rPr>
          <w:b/>
          <w:sz w:val="18"/>
          <w:szCs w:val="18"/>
        </w:rPr>
      </w:pPr>
      <w:r w:rsidRPr="00086FB2">
        <w:rPr>
          <w:b/>
          <w:sz w:val="18"/>
          <w:szCs w:val="18"/>
        </w:rPr>
        <w:t>Fonte: Sistema di gestione per il Rischio Clinico e della sicurezza del paziente della Regione Toscana</w:t>
      </w:r>
    </w:p>
    <w:sectPr w:rsidR="00F87E42" w:rsidRPr="00086FB2" w:rsidSect="00F87E4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F8" w:rsidRDefault="00356BF8" w:rsidP="00A043FB">
      <w:pPr>
        <w:spacing w:line="240" w:lineRule="auto"/>
      </w:pPr>
      <w:r>
        <w:separator/>
      </w:r>
    </w:p>
  </w:endnote>
  <w:endnote w:type="continuationSeparator" w:id="0">
    <w:p w:rsidR="00356BF8" w:rsidRDefault="00356BF8" w:rsidP="00A04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F8" w:rsidRDefault="00356BF8" w:rsidP="00A043FB">
      <w:pPr>
        <w:spacing w:line="240" w:lineRule="auto"/>
      </w:pPr>
      <w:r>
        <w:separator/>
      </w:r>
    </w:p>
  </w:footnote>
  <w:footnote w:type="continuationSeparator" w:id="0">
    <w:p w:rsidR="00356BF8" w:rsidRDefault="00356BF8" w:rsidP="00A04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60"/>
      <w:gridCol w:w="5530"/>
      <w:gridCol w:w="2516"/>
    </w:tblGrid>
    <w:tr w:rsidR="00E82270" w:rsidTr="00A55DFA">
      <w:trPr>
        <w:cantSplit/>
        <w:trHeight w:val="254"/>
        <w:jc w:val="center"/>
      </w:trPr>
      <w:tc>
        <w:tcPr>
          <w:tcW w:w="5000" w:type="pct"/>
          <w:gridSpan w:val="3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E82270" w:rsidRPr="00E82270" w:rsidRDefault="00E82270" w:rsidP="00E82270">
          <w:pPr>
            <w:pStyle w:val="TESTO"/>
            <w:spacing w:before="0" w:after="0"/>
            <w:rPr>
              <w:rFonts w:ascii="Arial" w:hAnsi="Arial" w:cs="Arial"/>
              <w:b/>
              <w:sz w:val="22"/>
              <w:szCs w:val="22"/>
            </w:rPr>
          </w:pPr>
          <w:r w:rsidRPr="00E82270">
            <w:rPr>
              <w:rFonts w:cs="Arial"/>
              <w:b/>
              <w:szCs w:val="24"/>
            </w:rPr>
            <w:t xml:space="preserve">ALLEGATO 10: SCHEDA DI ALERT-REPORT </w:t>
          </w:r>
          <w:r>
            <w:rPr>
              <w:rFonts w:cs="Arial"/>
              <w:b/>
              <w:szCs w:val="24"/>
            </w:rPr>
            <w:t>–</w:t>
          </w:r>
          <w:r w:rsidRPr="00E82270">
            <w:rPr>
              <w:rFonts w:cs="Arial"/>
              <w:b/>
              <w:szCs w:val="24"/>
            </w:rPr>
            <w:t xml:space="preserve"> </w:t>
          </w:r>
          <w:proofErr w:type="spellStart"/>
          <w:r>
            <w:rPr>
              <w:rFonts w:cs="Arial"/>
              <w:b/>
              <w:szCs w:val="24"/>
            </w:rPr>
            <w:t>Mod</w:t>
          </w:r>
          <w:proofErr w:type="spellEnd"/>
          <w:r>
            <w:rPr>
              <w:rFonts w:cs="Arial"/>
              <w:b/>
              <w:szCs w:val="24"/>
            </w:rPr>
            <w:t>.</w:t>
          </w:r>
          <w:r w:rsidRPr="00E82270">
            <w:rPr>
              <w:rFonts w:cs="Arial"/>
              <w:b/>
              <w:szCs w:val="24"/>
            </w:rPr>
            <w:t xml:space="preserve"> PA02 06</w:t>
          </w:r>
        </w:p>
      </w:tc>
    </w:tr>
    <w:tr w:rsidR="00E82270" w:rsidTr="00E82270">
      <w:trPr>
        <w:cantSplit/>
        <w:trHeight w:val="828"/>
        <w:jc w:val="center"/>
      </w:trPr>
      <w:tc>
        <w:tcPr>
          <w:tcW w:w="1207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82270" w:rsidRDefault="00E82270" w:rsidP="0012760C">
          <w:pPr>
            <w:tabs>
              <w:tab w:val="left" w:pos="4253"/>
              <w:tab w:val="left" w:pos="7371"/>
            </w:tabs>
            <w:jc w:val="center"/>
            <w:rPr>
              <w:rFonts w:ascii="Trebuchet MS" w:hAnsi="Trebuchet MS"/>
              <w:sz w:val="8"/>
              <w:szCs w:val="8"/>
            </w:rPr>
          </w:pPr>
          <w:r>
            <w:rPr>
              <w:rFonts w:ascii="Trebuchet MS" w:hAnsi="Trebuchet MS"/>
              <w:noProof/>
              <w:sz w:val="8"/>
              <w:szCs w:val="8"/>
              <w:lang w:eastAsia="it-IT"/>
            </w:rPr>
            <w:drawing>
              <wp:inline distT="0" distB="0" distL="0" distR="0" wp14:anchorId="179F36E6" wp14:editId="5209D132">
                <wp:extent cx="1399540" cy="683895"/>
                <wp:effectExtent l="0" t="0" r="0" b="1905"/>
                <wp:docPr id="3" name="Immagine 3" descr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7" w:type="pct"/>
          <w:vMerge w:val="restart"/>
          <w:tcBorders>
            <w:top w:val="single" w:sz="12" w:space="0" w:color="auto"/>
            <w:left w:val="single" w:sz="6" w:space="0" w:color="auto"/>
            <w:right w:val="single" w:sz="6" w:space="0" w:color="auto"/>
          </w:tcBorders>
          <w:shd w:val="pct5" w:color="000000" w:fill="FFFFFF"/>
          <w:vAlign w:val="center"/>
        </w:tcPr>
        <w:p w:rsidR="00E82270" w:rsidRDefault="00E82270" w:rsidP="0012760C">
          <w:pPr>
            <w:spacing w:line="240" w:lineRule="auto"/>
            <w:jc w:val="center"/>
          </w:pPr>
          <w:r>
            <w:rPr>
              <w:rFonts w:ascii="Tahoma" w:hAnsi="Tahoma" w:cs="Tahoma"/>
              <w:b/>
              <w:sz w:val="20"/>
              <w:szCs w:val="20"/>
            </w:rPr>
            <w:t>SCHEDA DI ALERT REPORT</w:t>
          </w:r>
        </w:p>
        <w:p w:rsidR="00E82270" w:rsidRDefault="00E82270" w:rsidP="0012760C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  <w:tc>
        <w:tcPr>
          <w:tcW w:w="1186" w:type="pct"/>
          <w:vMerge w:val="restart"/>
          <w:tcBorders>
            <w:top w:val="single" w:sz="12" w:space="0" w:color="auto"/>
            <w:left w:val="single" w:sz="6" w:space="0" w:color="auto"/>
            <w:right w:val="single" w:sz="12" w:space="0" w:color="auto"/>
          </w:tcBorders>
          <w:vAlign w:val="center"/>
        </w:tcPr>
        <w:p w:rsidR="00E82270" w:rsidRPr="00A55DFA" w:rsidRDefault="00A55DFA" w:rsidP="0012760C">
          <w:pPr>
            <w:pStyle w:val="TESTO"/>
            <w:spacing w:before="0" w:after="0"/>
            <w:rPr>
              <w:rFonts w:ascii="Arial" w:hAnsi="Arial" w:cs="Arial"/>
              <w:b/>
              <w:sz w:val="20"/>
            </w:rPr>
          </w:pPr>
          <w:r w:rsidRPr="00A55DFA">
            <w:rPr>
              <w:rFonts w:ascii="Arial" w:hAnsi="Arial" w:cs="Arial"/>
              <w:sz w:val="18"/>
              <w:szCs w:val="18"/>
            </w:rPr>
            <w:t>Documento:</w:t>
          </w:r>
          <w:r w:rsidRPr="00A55DFA">
            <w:rPr>
              <w:rFonts w:ascii="Arial" w:hAnsi="Arial" w:cs="Arial"/>
              <w:b/>
              <w:sz w:val="20"/>
            </w:rPr>
            <w:t xml:space="preserve"> </w:t>
          </w:r>
          <w:proofErr w:type="spellStart"/>
          <w:r w:rsidR="00E82270" w:rsidRPr="00A55DFA">
            <w:rPr>
              <w:rFonts w:ascii="Arial" w:hAnsi="Arial" w:cs="Arial"/>
              <w:b/>
              <w:sz w:val="20"/>
            </w:rPr>
            <w:t>Mod</w:t>
          </w:r>
          <w:proofErr w:type="spellEnd"/>
          <w:r w:rsidR="00E82270" w:rsidRPr="00A55DFA">
            <w:rPr>
              <w:rFonts w:ascii="Arial" w:hAnsi="Arial" w:cs="Arial"/>
              <w:b/>
              <w:sz w:val="20"/>
            </w:rPr>
            <w:t>. PA02 06</w:t>
          </w:r>
        </w:p>
        <w:p w:rsidR="00E82270" w:rsidRPr="00714FB2" w:rsidRDefault="00E82270" w:rsidP="0012760C">
          <w:pPr>
            <w:pStyle w:val="TESTO"/>
            <w:spacing w:before="0" w:after="0"/>
            <w:rPr>
              <w:rFonts w:ascii="Arial" w:hAnsi="Arial" w:cs="Arial"/>
              <w:b/>
              <w:sz w:val="22"/>
              <w:szCs w:val="22"/>
            </w:rPr>
          </w:pPr>
          <w:r w:rsidRPr="00714FB2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E82270" w:rsidRDefault="00E82270" w:rsidP="0012760C">
          <w:pPr>
            <w:tabs>
              <w:tab w:val="left" w:pos="1206"/>
            </w:tabs>
            <w:spacing w:line="240" w:lineRule="auto"/>
            <w:rPr>
              <w:b/>
              <w:sz w:val="24"/>
              <w:szCs w:val="24"/>
            </w:rPr>
          </w:pPr>
          <w:r>
            <w:rPr>
              <w:b/>
            </w:rPr>
            <w:t>Revisione n.: 0</w:t>
          </w:r>
        </w:p>
        <w:p w:rsidR="00E82270" w:rsidRDefault="00E82270" w:rsidP="0012760C">
          <w:pPr>
            <w:tabs>
              <w:tab w:val="left" w:pos="1206"/>
            </w:tabs>
            <w:spacing w:line="240" w:lineRule="auto"/>
            <w:rPr>
              <w:b/>
            </w:rPr>
          </w:pPr>
          <w:r>
            <w:rPr>
              <w:b/>
            </w:rPr>
            <w:t>Data: 28.10.2013</w:t>
          </w:r>
        </w:p>
        <w:p w:rsidR="00E82270" w:rsidRDefault="00E82270" w:rsidP="0012760C">
          <w:pPr>
            <w:tabs>
              <w:tab w:val="left" w:pos="1206"/>
            </w:tabs>
            <w:spacing w:line="240" w:lineRule="auto"/>
            <w:rPr>
              <w:b/>
            </w:rPr>
          </w:pPr>
        </w:p>
        <w:p w:rsidR="00E82270" w:rsidRDefault="00E82270" w:rsidP="0012760C">
          <w:pPr>
            <w:tabs>
              <w:tab w:val="left" w:pos="1206"/>
            </w:tabs>
            <w:spacing w:line="240" w:lineRule="auto"/>
            <w:rPr>
              <w:b/>
            </w:rPr>
          </w:pPr>
          <w:r w:rsidRPr="009647C2">
            <w:rPr>
              <w:b/>
            </w:rPr>
            <w:t xml:space="preserve">Pag. </w:t>
          </w:r>
          <w:r w:rsidRPr="009647C2">
            <w:rPr>
              <w:b/>
            </w:rPr>
            <w:fldChar w:fldCharType="begin"/>
          </w:r>
          <w:r w:rsidRPr="009647C2">
            <w:rPr>
              <w:b/>
            </w:rPr>
            <w:instrText>PAGE  \* Arabic  \* MERGEFORMAT</w:instrText>
          </w:r>
          <w:r w:rsidRPr="009647C2">
            <w:rPr>
              <w:b/>
            </w:rPr>
            <w:fldChar w:fldCharType="separate"/>
          </w:r>
          <w:r w:rsidR="0014283F">
            <w:rPr>
              <w:b/>
              <w:noProof/>
            </w:rPr>
            <w:t>1</w:t>
          </w:r>
          <w:r w:rsidRPr="009647C2">
            <w:rPr>
              <w:b/>
            </w:rPr>
            <w:fldChar w:fldCharType="end"/>
          </w:r>
          <w:r w:rsidRPr="009647C2">
            <w:rPr>
              <w:b/>
            </w:rPr>
            <w:t xml:space="preserve"> a </w:t>
          </w:r>
          <w:r w:rsidRPr="009647C2">
            <w:rPr>
              <w:b/>
            </w:rPr>
            <w:fldChar w:fldCharType="begin"/>
          </w:r>
          <w:r w:rsidRPr="009647C2">
            <w:rPr>
              <w:b/>
            </w:rPr>
            <w:instrText>NUMPAGES  \* Arabic  \* MERGEFORMAT</w:instrText>
          </w:r>
          <w:r w:rsidRPr="009647C2">
            <w:rPr>
              <w:b/>
            </w:rPr>
            <w:fldChar w:fldCharType="separate"/>
          </w:r>
          <w:r w:rsidR="0014283F">
            <w:rPr>
              <w:b/>
              <w:noProof/>
            </w:rPr>
            <w:t>1</w:t>
          </w:r>
          <w:r w:rsidRPr="009647C2">
            <w:rPr>
              <w:b/>
            </w:rPr>
            <w:fldChar w:fldCharType="end"/>
          </w:r>
        </w:p>
      </w:tc>
    </w:tr>
    <w:tr w:rsidR="00E82270" w:rsidTr="00E82270">
      <w:trPr>
        <w:cantSplit/>
        <w:trHeight w:val="492"/>
        <w:jc w:val="center"/>
      </w:trPr>
      <w:tc>
        <w:tcPr>
          <w:tcW w:w="1207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82270" w:rsidRPr="0012760C" w:rsidRDefault="00E82270" w:rsidP="0012760C">
          <w:pPr>
            <w:tabs>
              <w:tab w:val="left" w:pos="4253"/>
              <w:tab w:val="left" w:pos="7371"/>
            </w:tabs>
            <w:spacing w:line="240" w:lineRule="auto"/>
            <w:jc w:val="center"/>
            <w:rPr>
              <w:rFonts w:ascii="Trebuchet MS" w:hAnsi="Trebuchet MS"/>
              <w:b/>
            </w:rPr>
          </w:pPr>
          <w:r w:rsidRPr="0012760C">
            <w:rPr>
              <w:b/>
            </w:rPr>
            <w:t xml:space="preserve">UNITA’ OPERATIVA GESTIONE DEL RISCHIO </w:t>
          </w:r>
        </w:p>
      </w:tc>
      <w:tc>
        <w:tcPr>
          <w:tcW w:w="2607" w:type="pct"/>
          <w:vMerge/>
          <w:tcBorders>
            <w:left w:val="single" w:sz="6" w:space="0" w:color="auto"/>
            <w:right w:val="single" w:sz="6" w:space="0" w:color="auto"/>
          </w:tcBorders>
          <w:shd w:val="pct5" w:color="000000" w:fill="FFFFFF"/>
          <w:vAlign w:val="center"/>
        </w:tcPr>
        <w:p w:rsidR="00E82270" w:rsidRDefault="00E82270" w:rsidP="0012760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20"/>
              <w:szCs w:val="20"/>
            </w:rPr>
          </w:pPr>
        </w:p>
      </w:tc>
      <w:tc>
        <w:tcPr>
          <w:tcW w:w="1186" w:type="pct"/>
          <w:vMerge/>
          <w:tcBorders>
            <w:left w:val="single" w:sz="6" w:space="0" w:color="auto"/>
            <w:right w:val="single" w:sz="12" w:space="0" w:color="auto"/>
          </w:tcBorders>
          <w:vAlign w:val="center"/>
        </w:tcPr>
        <w:p w:rsidR="00E82270" w:rsidRDefault="00E82270" w:rsidP="0012760C">
          <w:pPr>
            <w:tabs>
              <w:tab w:val="left" w:pos="1206"/>
            </w:tabs>
            <w:rPr>
              <w:b/>
            </w:rPr>
          </w:pPr>
        </w:p>
      </w:tc>
    </w:tr>
  </w:tbl>
  <w:p w:rsidR="00E82270" w:rsidRPr="00A043FB" w:rsidRDefault="00E82270" w:rsidP="00A043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328F"/>
    <w:multiLevelType w:val="hybridMultilevel"/>
    <w:tmpl w:val="8D64C4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0F"/>
    <w:rsid w:val="00032909"/>
    <w:rsid w:val="00086FB2"/>
    <w:rsid w:val="0012760C"/>
    <w:rsid w:val="00130E86"/>
    <w:rsid w:val="0014283F"/>
    <w:rsid w:val="0023736B"/>
    <w:rsid w:val="002B3A1C"/>
    <w:rsid w:val="00356BF8"/>
    <w:rsid w:val="00797D84"/>
    <w:rsid w:val="00A043FB"/>
    <w:rsid w:val="00A55DFA"/>
    <w:rsid w:val="00BB4924"/>
    <w:rsid w:val="00C865BA"/>
    <w:rsid w:val="00E82270"/>
    <w:rsid w:val="00F17E0F"/>
    <w:rsid w:val="00F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E4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F87E42"/>
    <w:pPr>
      <w:widowControl w:val="0"/>
      <w:spacing w:before="60" w:after="60" w:line="240" w:lineRule="auto"/>
    </w:pPr>
    <w:rPr>
      <w:rFonts w:ascii="Arial Narrow" w:eastAsia="Times New Roman" w:hAnsi="Arial Narrow"/>
      <w:snapToGrid w:val="0"/>
      <w:kern w:val="28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E4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3A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43F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3F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043F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3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E4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F87E42"/>
    <w:pPr>
      <w:widowControl w:val="0"/>
      <w:spacing w:before="60" w:after="60" w:line="240" w:lineRule="auto"/>
    </w:pPr>
    <w:rPr>
      <w:rFonts w:ascii="Arial Narrow" w:eastAsia="Times New Roman" w:hAnsi="Arial Narrow"/>
      <w:snapToGrid w:val="0"/>
      <w:kern w:val="28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E4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8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3A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43F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3F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043F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3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Gramenzi Maria Pia</dc:creator>
  <cp:keywords/>
  <dc:description/>
  <cp:lastModifiedBy>Prudente Fabrizio</cp:lastModifiedBy>
  <cp:revision>11</cp:revision>
  <cp:lastPrinted>2014-07-03T13:43:00Z</cp:lastPrinted>
  <dcterms:created xsi:type="dcterms:W3CDTF">2014-07-03T13:20:00Z</dcterms:created>
  <dcterms:modified xsi:type="dcterms:W3CDTF">2015-02-24T12:26:00Z</dcterms:modified>
</cp:coreProperties>
</file>